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61B" w:rsidRDefault="00631E89">
      <w:pPr>
        <w:pStyle w:val="Heading1"/>
        <w:ind w:right="2225"/>
      </w:pPr>
      <w:r>
        <w:t xml:space="preserve">Low-Risk, Non-Publishable Classroom Research </w:t>
      </w:r>
      <w:r>
        <w:rPr>
          <w:i/>
        </w:rPr>
        <w:t xml:space="preserve">Excluded </w:t>
      </w:r>
      <w:r>
        <w:t>from IRB Review</w:t>
      </w:r>
    </w:p>
    <w:p w:rsidR="0055061B" w:rsidRDefault="0055061B">
      <w:pPr>
        <w:pStyle w:val="BodyText"/>
        <w:spacing w:before="10"/>
        <w:rPr>
          <w:b/>
          <w:sz w:val="19"/>
        </w:rPr>
      </w:pPr>
    </w:p>
    <w:p w:rsidR="0055061B" w:rsidRDefault="00631E89">
      <w:pPr>
        <w:pStyle w:val="BodyText"/>
        <w:ind w:left="219" w:right="94"/>
      </w:pPr>
      <w:r>
        <w:t>All faculty requiring research (defined in §45 CFR 46.102[d])* as part of an undergraduate or graduate course assignment accepts responsibility for protection of human subjects (defined in §45 CFR 46.101[f])* in student research projects. The classroom instructor of record determines that the student research assignments/projects meet criteria for protection of human subjects and that the projects can be excluded from IRB review. Projects in this category are confined to the specific class and end at the termination of the class.</w:t>
      </w:r>
    </w:p>
    <w:p w:rsidR="0055061B" w:rsidRDefault="00631E89">
      <w:pPr>
        <w:pStyle w:val="BodyText"/>
        <w:spacing w:before="2"/>
        <w:ind w:left="220" w:right="187"/>
      </w:pPr>
      <w:r>
        <w:t xml:space="preserve">Student classroom research activities must be supervised by a Fontbonne University faculty member. Faculty members are expected to inform students regarding standards for protecting human subjects in research projects. These standards can be found at the </w:t>
      </w:r>
      <w:hyperlink r:id="rId5">
        <w:r>
          <w:t>following link: https://www.hhs.gov/ohrp/international/compilation-human-research-standards/index.html</w:t>
        </w:r>
      </w:hyperlink>
      <w:r>
        <w:t>.</w:t>
      </w:r>
    </w:p>
    <w:p w:rsidR="0055061B" w:rsidRDefault="0055061B">
      <w:pPr>
        <w:pStyle w:val="BodyText"/>
        <w:spacing w:before="3"/>
        <w:rPr>
          <w:sz w:val="17"/>
        </w:rPr>
      </w:pPr>
    </w:p>
    <w:p w:rsidR="00631E89" w:rsidRDefault="00631E89">
      <w:pPr>
        <w:pStyle w:val="BodyText"/>
        <w:ind w:left="219" w:right="187"/>
      </w:pPr>
      <w:r>
        <w:t>Faculty instructing courses with a requirement for student research must complete training for the protection of human subjects (RECT). The certification is valid for a three-year period and protects both the faculty member and the institution. Before assigning or</w:t>
      </w:r>
      <w:r>
        <w:rPr>
          <w:spacing w:val="-3"/>
        </w:rPr>
        <w:t xml:space="preserve"> </w:t>
      </w:r>
      <w:r>
        <w:t>approving student</w:t>
      </w:r>
      <w:r>
        <w:rPr>
          <w:spacing w:val="-3"/>
        </w:rPr>
        <w:t xml:space="preserve"> </w:t>
      </w:r>
      <w:r>
        <w:t>research</w:t>
      </w:r>
      <w:r>
        <w:rPr>
          <w:spacing w:val="-3"/>
        </w:rPr>
        <w:t xml:space="preserve"> </w:t>
      </w:r>
      <w:r>
        <w:t>assignments/projects,</w:t>
      </w:r>
      <w:r>
        <w:rPr>
          <w:spacing w:val="-4"/>
        </w:rPr>
        <w:t xml:space="preserve"> </w:t>
      </w:r>
      <w:r>
        <w:t>faculty</w:t>
      </w:r>
      <w:r>
        <w:rPr>
          <w:spacing w:val="-2"/>
        </w:rPr>
        <w:t xml:space="preserve"> </w:t>
      </w:r>
      <w:r>
        <w:t>must</w:t>
      </w:r>
      <w:r>
        <w:rPr>
          <w:spacing w:val="-3"/>
        </w:rPr>
        <w:t xml:space="preserve"> </w:t>
      </w:r>
      <w:r>
        <w:t>file</w:t>
      </w:r>
      <w:r>
        <w:rPr>
          <w:spacing w:val="-4"/>
        </w:rPr>
        <w:t xml:space="preserve"> </w:t>
      </w:r>
      <w:r>
        <w:t>the</w:t>
      </w:r>
      <w:r>
        <w:rPr>
          <w:spacing w:val="2"/>
        </w:rPr>
        <w:t xml:space="preserve"> </w:t>
      </w:r>
      <w:r>
        <w:t>Human Subjects Research Ethics Training certificate</w:t>
      </w:r>
      <w:r>
        <w:rPr>
          <w:spacing w:val="-3"/>
        </w:rPr>
        <w:t xml:space="preserve"> </w:t>
      </w:r>
      <w:r>
        <w:t>or</w:t>
      </w:r>
      <w:r>
        <w:rPr>
          <w:spacing w:val="-3"/>
        </w:rPr>
        <w:t xml:space="preserve"> </w:t>
      </w:r>
      <w:r>
        <w:t>another equivalent</w:t>
      </w:r>
      <w:r>
        <w:rPr>
          <w:spacing w:val="-4"/>
        </w:rPr>
        <w:t xml:space="preserve"> </w:t>
      </w:r>
      <w:r>
        <w:t>training</w:t>
      </w:r>
      <w:r>
        <w:rPr>
          <w:spacing w:val="-3"/>
        </w:rPr>
        <w:t xml:space="preserve"> </w:t>
      </w:r>
      <w:r>
        <w:t>certificate</w:t>
      </w:r>
      <w:r>
        <w:rPr>
          <w:spacing w:val="-4"/>
        </w:rPr>
        <w:t xml:space="preserve"> </w:t>
      </w:r>
      <w:r>
        <w:t>of</w:t>
      </w:r>
      <w:r>
        <w:rPr>
          <w:spacing w:val="-2"/>
        </w:rPr>
        <w:t xml:space="preserve"> </w:t>
      </w:r>
      <w:r>
        <w:t>completion,</w:t>
      </w:r>
      <w:r>
        <w:rPr>
          <w:spacing w:val="-3"/>
        </w:rPr>
        <w:t xml:space="preserve"> </w:t>
      </w:r>
      <w:r>
        <w:t>documenting</w:t>
      </w:r>
      <w:r>
        <w:rPr>
          <w:spacing w:val="-3"/>
        </w:rPr>
        <w:t xml:space="preserve"> </w:t>
      </w:r>
      <w:r>
        <w:t>that</w:t>
      </w:r>
      <w:r>
        <w:rPr>
          <w:spacing w:val="-2"/>
        </w:rPr>
        <w:t xml:space="preserve"> </w:t>
      </w:r>
      <w:r>
        <w:t>the</w:t>
      </w:r>
      <w:r>
        <w:rPr>
          <w:spacing w:val="-3"/>
        </w:rPr>
        <w:t xml:space="preserve"> </w:t>
      </w:r>
      <w:r>
        <w:t>faculty</w:t>
      </w:r>
      <w:r>
        <w:rPr>
          <w:spacing w:val="-2"/>
        </w:rPr>
        <w:t xml:space="preserve"> </w:t>
      </w:r>
      <w:r>
        <w:t>member</w:t>
      </w:r>
      <w:r>
        <w:rPr>
          <w:spacing w:val="-3"/>
        </w:rPr>
        <w:t xml:space="preserve"> </w:t>
      </w:r>
      <w:r>
        <w:t>has</w:t>
      </w:r>
      <w:r>
        <w:rPr>
          <w:spacing w:val="-2"/>
        </w:rPr>
        <w:t xml:space="preserve"> </w:t>
      </w:r>
      <w:r>
        <w:t>passed</w:t>
      </w:r>
      <w:r>
        <w:rPr>
          <w:spacing w:val="-3"/>
        </w:rPr>
        <w:t xml:space="preserve"> </w:t>
      </w:r>
      <w:r>
        <w:t>the</w:t>
      </w:r>
      <w:r>
        <w:rPr>
          <w:spacing w:val="-2"/>
        </w:rPr>
        <w:t xml:space="preserve"> </w:t>
      </w:r>
      <w:r>
        <w:t>ethics</w:t>
      </w:r>
      <w:r>
        <w:rPr>
          <w:spacing w:val="-2"/>
        </w:rPr>
        <w:t xml:space="preserve"> </w:t>
      </w:r>
      <w:r>
        <w:t>training</w:t>
      </w:r>
      <w:r>
        <w:rPr>
          <w:spacing w:val="-4"/>
        </w:rPr>
        <w:t xml:space="preserve"> </w:t>
      </w:r>
      <w:r>
        <w:t>assessment.</w:t>
      </w:r>
      <w:r>
        <w:rPr>
          <w:spacing w:val="-3"/>
        </w:rPr>
        <w:t xml:space="preserve"> </w:t>
      </w:r>
      <w:r>
        <w:t xml:space="preserve">To request access to the Human Subjects Research Ethics Training curriculum and quiz complete the form at the following link: </w:t>
      </w:r>
      <w:hyperlink r:id="rId6" w:history="1">
        <w:r w:rsidRPr="002D3945">
          <w:rPr>
            <w:rStyle w:val="Hyperlink"/>
          </w:rPr>
          <w:t>https://forms.office.com/Pages/ResponsePage.aspx?id=B0hl-YTnSUy0iCRpmvdAXa0pmh9QumNJuiQy3fSHJJNUNzFTSlA3N0U4T1JPMTgzRjQ4OEpDUTQ5MS4u</w:t>
        </w:r>
      </w:hyperlink>
    </w:p>
    <w:p w:rsidR="00631E89" w:rsidRDefault="00631E89">
      <w:pPr>
        <w:pStyle w:val="BodyText"/>
        <w:ind w:left="219" w:right="187"/>
      </w:pPr>
    </w:p>
    <w:p w:rsidR="0055061B" w:rsidRDefault="00631E89">
      <w:pPr>
        <w:pStyle w:val="BodyText"/>
        <w:ind w:left="219" w:right="187"/>
      </w:pPr>
      <w:r>
        <w:t>Ethics training certificates are valid for three years at Fontbonne</w:t>
      </w:r>
      <w:r>
        <w:rPr>
          <w:spacing w:val="-4"/>
        </w:rPr>
        <w:t xml:space="preserve"> </w:t>
      </w:r>
      <w:r>
        <w:t>University.</w:t>
      </w:r>
    </w:p>
    <w:p w:rsidR="0055061B" w:rsidRDefault="0055061B">
      <w:pPr>
        <w:pStyle w:val="BodyText"/>
        <w:spacing w:before="3"/>
        <w:rPr>
          <w:sz w:val="17"/>
        </w:rPr>
      </w:pPr>
    </w:p>
    <w:p w:rsidR="0055061B" w:rsidRDefault="00631E89">
      <w:pPr>
        <w:pStyle w:val="BodyText"/>
        <w:spacing w:before="1" w:line="242" w:lineRule="auto"/>
        <w:ind w:left="219" w:right="187"/>
      </w:pPr>
      <w:r>
        <w:t xml:space="preserve">The instructor determines that the student research project adequately protects human subjects by reviewing and documenting (complete the Excluded Student Research Faculty Declaration below) and that the student project meets </w:t>
      </w:r>
      <w:r>
        <w:rPr>
          <w:b/>
          <w:u w:val="single"/>
        </w:rPr>
        <w:t>ALL</w:t>
      </w:r>
      <w:r>
        <w:rPr>
          <w:b/>
        </w:rPr>
        <w:t xml:space="preserve"> </w:t>
      </w:r>
      <w:r>
        <w:t>of the following criteria:</w:t>
      </w:r>
    </w:p>
    <w:p w:rsidR="0055061B" w:rsidRDefault="0055061B">
      <w:pPr>
        <w:pStyle w:val="BodyText"/>
        <w:spacing w:before="10"/>
        <w:rPr>
          <w:sz w:val="22"/>
        </w:rPr>
      </w:pPr>
    </w:p>
    <w:p w:rsidR="0055061B" w:rsidRDefault="00631E89">
      <w:pPr>
        <w:pStyle w:val="ListParagraph"/>
        <w:numPr>
          <w:ilvl w:val="0"/>
          <w:numId w:val="3"/>
        </w:numPr>
        <w:tabs>
          <w:tab w:val="left" w:pos="1008"/>
        </w:tabs>
        <w:ind w:right="553"/>
        <w:rPr>
          <w:sz w:val="20"/>
        </w:rPr>
      </w:pPr>
      <w:r>
        <w:rPr>
          <w:b/>
          <w:sz w:val="20"/>
        </w:rPr>
        <w:t xml:space="preserve">The project is conducted under the auspices of the instructor of record. </w:t>
      </w:r>
      <w:r>
        <w:rPr>
          <w:sz w:val="20"/>
        </w:rPr>
        <w:t>The project is conducted with the</w:t>
      </w:r>
      <w:r>
        <w:rPr>
          <w:spacing w:val="-33"/>
          <w:sz w:val="20"/>
        </w:rPr>
        <w:t xml:space="preserve"> </w:t>
      </w:r>
      <w:r>
        <w:rPr>
          <w:sz w:val="20"/>
        </w:rPr>
        <w:t>faculty’s instruction, supervision, and</w:t>
      </w:r>
      <w:r>
        <w:rPr>
          <w:spacing w:val="2"/>
          <w:sz w:val="20"/>
        </w:rPr>
        <w:t xml:space="preserve"> </w:t>
      </w:r>
      <w:r>
        <w:rPr>
          <w:sz w:val="20"/>
        </w:rPr>
        <w:t>assessment.</w:t>
      </w:r>
    </w:p>
    <w:p w:rsidR="0055061B" w:rsidRDefault="0055061B">
      <w:pPr>
        <w:pStyle w:val="BodyText"/>
        <w:spacing w:before="1"/>
      </w:pPr>
    </w:p>
    <w:p w:rsidR="0055061B" w:rsidRDefault="00631E89">
      <w:pPr>
        <w:pStyle w:val="ListParagraph"/>
        <w:numPr>
          <w:ilvl w:val="0"/>
          <w:numId w:val="3"/>
        </w:numPr>
        <w:tabs>
          <w:tab w:val="left" w:pos="1008"/>
        </w:tabs>
        <w:spacing w:before="1"/>
        <w:ind w:right="438"/>
        <w:rPr>
          <w:sz w:val="20"/>
        </w:rPr>
      </w:pPr>
      <w:r>
        <w:rPr>
          <w:b/>
          <w:sz w:val="20"/>
        </w:rPr>
        <w:t xml:space="preserve">The project does not involve a vulnerable population*. </w:t>
      </w:r>
      <w:r>
        <w:rPr>
          <w:sz w:val="20"/>
        </w:rPr>
        <w:t>The project does not involve vulnerable populations, which include children and minors, prisoners, and pregnant women. See §45 CFR 46.201-207, 300-306, 401-409. If students propose projects that involve vulnerable populations, faculty could ask them to conduct the research on a</w:t>
      </w:r>
      <w:r>
        <w:rPr>
          <w:spacing w:val="-35"/>
          <w:sz w:val="20"/>
        </w:rPr>
        <w:t xml:space="preserve"> </w:t>
      </w:r>
      <w:r>
        <w:rPr>
          <w:sz w:val="20"/>
        </w:rPr>
        <w:t>non-vulnerable population.</w:t>
      </w:r>
    </w:p>
    <w:p w:rsidR="0055061B" w:rsidRDefault="0055061B">
      <w:pPr>
        <w:pStyle w:val="BodyText"/>
        <w:spacing w:before="11"/>
        <w:rPr>
          <w:sz w:val="19"/>
        </w:rPr>
      </w:pPr>
    </w:p>
    <w:p w:rsidR="0055061B" w:rsidRDefault="00631E89">
      <w:pPr>
        <w:pStyle w:val="ListParagraph"/>
        <w:numPr>
          <w:ilvl w:val="0"/>
          <w:numId w:val="3"/>
        </w:numPr>
        <w:tabs>
          <w:tab w:val="left" w:pos="1008"/>
        </w:tabs>
        <w:ind w:right="234"/>
        <w:rPr>
          <w:sz w:val="20"/>
        </w:rPr>
      </w:pPr>
      <w:r>
        <w:rPr>
          <w:b/>
          <w:sz w:val="20"/>
        </w:rPr>
        <w:t xml:space="preserve">The project does not involve a sensitive subject*. </w:t>
      </w:r>
      <w:r>
        <w:rPr>
          <w:sz w:val="20"/>
        </w:rPr>
        <w:t>Sensitive subjects include any research procedures that might prompt emotional distress or cause embarrassment if data was not kept confidential. Examples of sensitive topics might include illegal or punishable conduct such as use of alcohol or drugs; information that could damage an individual’s financial standing, employability, or reputation; physical, sexual, or emotional maltreatment; mental health; sexual orientation, attitudes,</w:t>
      </w:r>
      <w:r>
        <w:rPr>
          <w:spacing w:val="-4"/>
          <w:sz w:val="20"/>
        </w:rPr>
        <w:t xml:space="preserve"> </w:t>
      </w:r>
      <w:r>
        <w:rPr>
          <w:sz w:val="20"/>
        </w:rPr>
        <w:t>preferences;</w:t>
      </w:r>
      <w:r>
        <w:rPr>
          <w:i/>
          <w:spacing w:val="-2"/>
          <w:sz w:val="20"/>
        </w:rPr>
        <w:t xml:space="preserve"> </w:t>
      </w:r>
      <w:r>
        <w:rPr>
          <w:sz w:val="20"/>
        </w:rPr>
        <w:t>religious</w:t>
      </w:r>
      <w:r>
        <w:rPr>
          <w:spacing w:val="-4"/>
          <w:sz w:val="20"/>
        </w:rPr>
        <w:t xml:space="preserve"> </w:t>
      </w:r>
      <w:r>
        <w:rPr>
          <w:sz w:val="20"/>
        </w:rPr>
        <w:t>orientation</w:t>
      </w:r>
      <w:r>
        <w:rPr>
          <w:spacing w:val="-5"/>
          <w:sz w:val="20"/>
        </w:rPr>
        <w:t xml:space="preserve"> </w:t>
      </w:r>
      <w:r>
        <w:rPr>
          <w:sz w:val="20"/>
        </w:rPr>
        <w:t>or</w:t>
      </w:r>
      <w:r>
        <w:rPr>
          <w:spacing w:val="-2"/>
          <w:sz w:val="20"/>
        </w:rPr>
        <w:t xml:space="preserve"> </w:t>
      </w:r>
      <w:r>
        <w:rPr>
          <w:sz w:val="20"/>
        </w:rPr>
        <w:t>views;</w:t>
      </w:r>
      <w:r>
        <w:rPr>
          <w:spacing w:val="-4"/>
          <w:sz w:val="20"/>
        </w:rPr>
        <w:t xml:space="preserve"> </w:t>
      </w:r>
      <w:r>
        <w:rPr>
          <w:sz w:val="20"/>
        </w:rPr>
        <w:t>and</w:t>
      </w:r>
      <w:r>
        <w:rPr>
          <w:spacing w:val="-4"/>
          <w:sz w:val="20"/>
        </w:rPr>
        <w:t xml:space="preserve"> </w:t>
      </w:r>
      <w:r>
        <w:rPr>
          <w:sz w:val="20"/>
        </w:rPr>
        <w:t>political</w:t>
      </w:r>
      <w:r>
        <w:rPr>
          <w:spacing w:val="-4"/>
          <w:sz w:val="20"/>
        </w:rPr>
        <w:t xml:space="preserve"> </w:t>
      </w:r>
      <w:r>
        <w:rPr>
          <w:sz w:val="20"/>
        </w:rPr>
        <w:t>orientation</w:t>
      </w:r>
      <w:r>
        <w:rPr>
          <w:spacing w:val="-3"/>
          <w:sz w:val="20"/>
        </w:rPr>
        <w:t xml:space="preserve"> </w:t>
      </w:r>
      <w:r>
        <w:rPr>
          <w:sz w:val="20"/>
        </w:rPr>
        <w:t>or</w:t>
      </w:r>
      <w:r>
        <w:rPr>
          <w:spacing w:val="-4"/>
          <w:sz w:val="20"/>
        </w:rPr>
        <w:t xml:space="preserve"> </w:t>
      </w:r>
      <w:r>
        <w:rPr>
          <w:sz w:val="20"/>
        </w:rPr>
        <w:t>views.</w:t>
      </w:r>
      <w:r>
        <w:rPr>
          <w:spacing w:val="5"/>
          <w:sz w:val="20"/>
        </w:rPr>
        <w:t xml:space="preserve"> </w:t>
      </w:r>
      <w:r>
        <w:rPr>
          <w:sz w:val="20"/>
        </w:rPr>
        <w:t>These</w:t>
      </w:r>
      <w:r>
        <w:rPr>
          <w:spacing w:val="-3"/>
          <w:sz w:val="20"/>
        </w:rPr>
        <w:t xml:space="preserve"> </w:t>
      </w:r>
      <w:r>
        <w:rPr>
          <w:sz w:val="20"/>
        </w:rPr>
        <w:t>are</w:t>
      </w:r>
      <w:r>
        <w:rPr>
          <w:spacing w:val="-4"/>
          <w:sz w:val="20"/>
        </w:rPr>
        <w:t xml:space="preserve"> </w:t>
      </w:r>
      <w:r>
        <w:rPr>
          <w:sz w:val="20"/>
        </w:rPr>
        <w:t>examples</w:t>
      </w:r>
      <w:r>
        <w:rPr>
          <w:spacing w:val="-4"/>
          <w:sz w:val="20"/>
        </w:rPr>
        <w:t xml:space="preserve"> </w:t>
      </w:r>
      <w:r>
        <w:rPr>
          <w:sz w:val="20"/>
        </w:rPr>
        <w:t>only</w:t>
      </w:r>
      <w:r>
        <w:rPr>
          <w:spacing w:val="-7"/>
          <w:sz w:val="20"/>
        </w:rPr>
        <w:t xml:space="preserve"> </w:t>
      </w:r>
      <w:r>
        <w:rPr>
          <w:sz w:val="20"/>
        </w:rPr>
        <w:t>and</w:t>
      </w:r>
      <w:r>
        <w:rPr>
          <w:spacing w:val="-2"/>
          <w:sz w:val="20"/>
        </w:rPr>
        <w:t xml:space="preserve"> </w:t>
      </w:r>
      <w:r>
        <w:rPr>
          <w:sz w:val="20"/>
        </w:rPr>
        <w:t>not</w:t>
      </w:r>
      <w:r>
        <w:rPr>
          <w:spacing w:val="-4"/>
          <w:sz w:val="20"/>
        </w:rPr>
        <w:t xml:space="preserve"> </w:t>
      </w:r>
      <w:r>
        <w:rPr>
          <w:sz w:val="20"/>
        </w:rPr>
        <w:t>an exhaustive</w:t>
      </w:r>
      <w:r>
        <w:rPr>
          <w:spacing w:val="-1"/>
          <w:sz w:val="20"/>
        </w:rPr>
        <w:t xml:space="preserve"> </w:t>
      </w:r>
      <w:r>
        <w:rPr>
          <w:sz w:val="20"/>
        </w:rPr>
        <w:t>list.</w:t>
      </w:r>
    </w:p>
    <w:p w:rsidR="0055061B" w:rsidRDefault="0055061B">
      <w:pPr>
        <w:pStyle w:val="BodyText"/>
      </w:pPr>
    </w:p>
    <w:p w:rsidR="0055061B" w:rsidRDefault="00631E89">
      <w:pPr>
        <w:pStyle w:val="ListParagraph"/>
        <w:numPr>
          <w:ilvl w:val="0"/>
          <w:numId w:val="3"/>
        </w:numPr>
        <w:tabs>
          <w:tab w:val="left" w:pos="1008"/>
        </w:tabs>
        <w:ind w:right="417"/>
        <w:rPr>
          <w:sz w:val="20"/>
        </w:rPr>
      </w:pPr>
      <w:r>
        <w:rPr>
          <w:b/>
          <w:sz w:val="20"/>
        </w:rPr>
        <w:t>The</w:t>
      </w:r>
      <w:r>
        <w:rPr>
          <w:b/>
          <w:spacing w:val="-2"/>
          <w:sz w:val="20"/>
        </w:rPr>
        <w:t xml:space="preserve"> </w:t>
      </w:r>
      <w:r>
        <w:rPr>
          <w:b/>
          <w:sz w:val="20"/>
        </w:rPr>
        <w:t>project</w:t>
      </w:r>
      <w:r>
        <w:rPr>
          <w:b/>
          <w:spacing w:val="-2"/>
          <w:sz w:val="20"/>
        </w:rPr>
        <w:t xml:space="preserve"> </w:t>
      </w:r>
      <w:r>
        <w:rPr>
          <w:b/>
          <w:sz w:val="20"/>
        </w:rPr>
        <w:t>contains</w:t>
      </w:r>
      <w:r>
        <w:rPr>
          <w:b/>
          <w:spacing w:val="-3"/>
          <w:sz w:val="20"/>
        </w:rPr>
        <w:t xml:space="preserve"> </w:t>
      </w:r>
      <w:r>
        <w:rPr>
          <w:b/>
          <w:sz w:val="20"/>
        </w:rPr>
        <w:t>no</w:t>
      </w:r>
      <w:r>
        <w:rPr>
          <w:b/>
          <w:spacing w:val="1"/>
          <w:sz w:val="20"/>
        </w:rPr>
        <w:t xml:space="preserve"> </w:t>
      </w:r>
      <w:r>
        <w:rPr>
          <w:b/>
          <w:sz w:val="20"/>
        </w:rPr>
        <w:t>more</w:t>
      </w:r>
      <w:r>
        <w:rPr>
          <w:b/>
          <w:spacing w:val="-2"/>
          <w:sz w:val="20"/>
        </w:rPr>
        <w:t xml:space="preserve"> </w:t>
      </w:r>
      <w:r>
        <w:rPr>
          <w:b/>
          <w:sz w:val="20"/>
        </w:rPr>
        <w:t>than minimal</w:t>
      </w:r>
      <w:r>
        <w:rPr>
          <w:b/>
          <w:spacing w:val="-3"/>
          <w:sz w:val="20"/>
        </w:rPr>
        <w:t xml:space="preserve"> </w:t>
      </w:r>
      <w:r>
        <w:rPr>
          <w:b/>
          <w:sz w:val="20"/>
        </w:rPr>
        <w:t>risk.*</w:t>
      </w:r>
      <w:r>
        <w:rPr>
          <w:b/>
          <w:spacing w:val="-1"/>
          <w:sz w:val="20"/>
        </w:rPr>
        <w:t xml:space="preserve"> </w:t>
      </w:r>
      <w:r>
        <w:rPr>
          <w:sz w:val="20"/>
        </w:rPr>
        <w:t>The</w:t>
      </w:r>
      <w:r>
        <w:rPr>
          <w:spacing w:val="-2"/>
          <w:sz w:val="20"/>
        </w:rPr>
        <w:t xml:space="preserve"> </w:t>
      </w:r>
      <w:r>
        <w:rPr>
          <w:sz w:val="20"/>
        </w:rPr>
        <w:t>threshold</w:t>
      </w:r>
      <w:r>
        <w:rPr>
          <w:spacing w:val="-2"/>
          <w:sz w:val="20"/>
        </w:rPr>
        <w:t xml:space="preserve"> </w:t>
      </w:r>
      <w:r>
        <w:rPr>
          <w:sz w:val="20"/>
        </w:rPr>
        <w:t>for</w:t>
      </w:r>
      <w:r>
        <w:rPr>
          <w:spacing w:val="-2"/>
          <w:sz w:val="20"/>
        </w:rPr>
        <w:t xml:space="preserve"> </w:t>
      </w:r>
      <w:r>
        <w:rPr>
          <w:sz w:val="20"/>
        </w:rPr>
        <w:t>risk</w:t>
      </w:r>
      <w:r>
        <w:rPr>
          <w:spacing w:val="-3"/>
          <w:sz w:val="20"/>
        </w:rPr>
        <w:t xml:space="preserve"> </w:t>
      </w:r>
      <w:r>
        <w:rPr>
          <w:sz w:val="20"/>
        </w:rPr>
        <w:t>is</w:t>
      </w:r>
      <w:r>
        <w:rPr>
          <w:spacing w:val="-3"/>
          <w:sz w:val="20"/>
        </w:rPr>
        <w:t xml:space="preserve"> </w:t>
      </w:r>
      <w:r>
        <w:rPr>
          <w:sz w:val="20"/>
        </w:rPr>
        <w:t>probability</w:t>
      </w:r>
      <w:r>
        <w:rPr>
          <w:spacing w:val="-6"/>
          <w:sz w:val="20"/>
        </w:rPr>
        <w:t xml:space="preserve"> </w:t>
      </w:r>
      <w:r>
        <w:rPr>
          <w:sz w:val="20"/>
        </w:rPr>
        <w:t>of</w:t>
      </w:r>
      <w:r>
        <w:rPr>
          <w:spacing w:val="-4"/>
          <w:sz w:val="20"/>
        </w:rPr>
        <w:t xml:space="preserve"> </w:t>
      </w:r>
      <w:r>
        <w:rPr>
          <w:sz w:val="20"/>
        </w:rPr>
        <w:t>harm</w:t>
      </w:r>
      <w:r>
        <w:rPr>
          <w:spacing w:val="-4"/>
          <w:sz w:val="20"/>
        </w:rPr>
        <w:t xml:space="preserve"> </w:t>
      </w:r>
      <w:r>
        <w:rPr>
          <w:sz w:val="20"/>
        </w:rPr>
        <w:t>or</w:t>
      </w:r>
      <w:r>
        <w:rPr>
          <w:spacing w:val="-2"/>
          <w:sz w:val="20"/>
        </w:rPr>
        <w:t xml:space="preserve"> </w:t>
      </w:r>
      <w:r>
        <w:rPr>
          <w:sz w:val="20"/>
        </w:rPr>
        <w:t>discomfort from</w:t>
      </w:r>
      <w:r>
        <w:rPr>
          <w:spacing w:val="-5"/>
          <w:sz w:val="20"/>
        </w:rPr>
        <w:t xml:space="preserve"> </w:t>
      </w:r>
      <w:r>
        <w:rPr>
          <w:sz w:val="20"/>
        </w:rPr>
        <w:t>the</w:t>
      </w:r>
      <w:bookmarkStart w:id="0" w:name="Untitled"/>
      <w:bookmarkEnd w:id="0"/>
      <w:r>
        <w:rPr>
          <w:sz w:val="20"/>
        </w:rPr>
        <w:t xml:space="preserve"> research is not greater than ordinarily encountered in daily life or during the performance of routine physical or psychological examinations. See §45 CFR 46. Risk includes, but is not limited to, threats to privacy, confidentiality, and intense physical</w:t>
      </w:r>
      <w:r>
        <w:rPr>
          <w:spacing w:val="-2"/>
          <w:sz w:val="20"/>
        </w:rPr>
        <w:t xml:space="preserve"> </w:t>
      </w:r>
      <w:r>
        <w:rPr>
          <w:sz w:val="20"/>
        </w:rPr>
        <w:t>exercise.</w:t>
      </w:r>
    </w:p>
    <w:p w:rsidR="0055061B" w:rsidRDefault="0055061B">
      <w:pPr>
        <w:pStyle w:val="BodyText"/>
      </w:pPr>
    </w:p>
    <w:p w:rsidR="0055061B" w:rsidRDefault="00631E89">
      <w:pPr>
        <w:pStyle w:val="ListParagraph"/>
        <w:numPr>
          <w:ilvl w:val="0"/>
          <w:numId w:val="3"/>
        </w:numPr>
        <w:tabs>
          <w:tab w:val="left" w:pos="1008"/>
        </w:tabs>
        <w:ind w:right="394"/>
        <w:rPr>
          <w:sz w:val="20"/>
        </w:rPr>
      </w:pPr>
      <w:r>
        <w:rPr>
          <w:b/>
          <w:sz w:val="20"/>
        </w:rPr>
        <w:t xml:space="preserve">The project does not involve invasive procedures or deception of any kind. </w:t>
      </w:r>
      <w:r>
        <w:rPr>
          <w:sz w:val="20"/>
        </w:rPr>
        <w:t>An example of an invasive procedure is</w:t>
      </w:r>
      <w:r>
        <w:rPr>
          <w:spacing w:val="-33"/>
          <w:sz w:val="20"/>
        </w:rPr>
        <w:t xml:space="preserve"> </w:t>
      </w:r>
      <w:r>
        <w:rPr>
          <w:sz w:val="20"/>
        </w:rPr>
        <w:t>a blood draw; an example of deception is misrepresenting the</w:t>
      </w:r>
      <w:r>
        <w:rPr>
          <w:spacing w:val="-13"/>
          <w:sz w:val="20"/>
        </w:rPr>
        <w:t xml:space="preserve"> </w:t>
      </w:r>
      <w:r>
        <w:rPr>
          <w:sz w:val="20"/>
        </w:rPr>
        <w:t>protocol.</w:t>
      </w:r>
    </w:p>
    <w:p w:rsidR="0055061B" w:rsidRDefault="0055061B">
      <w:pPr>
        <w:pStyle w:val="BodyText"/>
        <w:spacing w:before="1"/>
      </w:pPr>
    </w:p>
    <w:p w:rsidR="0055061B" w:rsidRDefault="00631E89">
      <w:pPr>
        <w:pStyle w:val="ListParagraph"/>
        <w:numPr>
          <w:ilvl w:val="0"/>
          <w:numId w:val="3"/>
        </w:numPr>
        <w:tabs>
          <w:tab w:val="left" w:pos="1008"/>
        </w:tabs>
        <w:ind w:right="237"/>
        <w:rPr>
          <w:sz w:val="20"/>
        </w:rPr>
      </w:pPr>
      <w:r>
        <w:rPr>
          <w:b/>
          <w:sz w:val="20"/>
        </w:rPr>
        <w:t xml:space="preserve">The project includes voluntary participation by individuals. </w:t>
      </w:r>
      <w:r>
        <w:rPr>
          <w:sz w:val="20"/>
        </w:rPr>
        <w:t>The individuals involved in the research must participate voluntarily</w:t>
      </w:r>
      <w:r>
        <w:rPr>
          <w:spacing w:val="-3"/>
          <w:sz w:val="20"/>
        </w:rPr>
        <w:t xml:space="preserve"> </w:t>
      </w:r>
      <w:r>
        <w:rPr>
          <w:sz w:val="20"/>
        </w:rPr>
        <w:t>without</w:t>
      </w:r>
      <w:r>
        <w:rPr>
          <w:spacing w:val="-3"/>
          <w:sz w:val="20"/>
        </w:rPr>
        <w:t xml:space="preserve"> </w:t>
      </w:r>
      <w:r>
        <w:rPr>
          <w:sz w:val="20"/>
        </w:rPr>
        <w:t>any</w:t>
      </w:r>
      <w:r>
        <w:rPr>
          <w:spacing w:val="-6"/>
          <w:sz w:val="20"/>
        </w:rPr>
        <w:t xml:space="preserve"> </w:t>
      </w:r>
      <w:r>
        <w:rPr>
          <w:sz w:val="20"/>
        </w:rPr>
        <w:t>coercion</w:t>
      </w:r>
      <w:r>
        <w:rPr>
          <w:spacing w:val="-4"/>
          <w:sz w:val="20"/>
        </w:rPr>
        <w:t xml:space="preserve"> </w:t>
      </w:r>
      <w:r>
        <w:rPr>
          <w:sz w:val="20"/>
        </w:rPr>
        <w:t>or</w:t>
      </w:r>
      <w:r>
        <w:rPr>
          <w:spacing w:val="-3"/>
          <w:sz w:val="20"/>
        </w:rPr>
        <w:t xml:space="preserve"> </w:t>
      </w:r>
      <w:r>
        <w:rPr>
          <w:sz w:val="20"/>
        </w:rPr>
        <w:t>pressure</w:t>
      </w:r>
      <w:r>
        <w:rPr>
          <w:spacing w:val="-2"/>
          <w:sz w:val="20"/>
        </w:rPr>
        <w:t xml:space="preserve"> </w:t>
      </w:r>
      <w:r>
        <w:rPr>
          <w:sz w:val="20"/>
        </w:rPr>
        <w:t>being</w:t>
      </w:r>
      <w:r>
        <w:rPr>
          <w:spacing w:val="-4"/>
          <w:sz w:val="20"/>
        </w:rPr>
        <w:t xml:space="preserve"> </w:t>
      </w:r>
      <w:r>
        <w:rPr>
          <w:sz w:val="20"/>
        </w:rPr>
        <w:t>placed</w:t>
      </w:r>
      <w:r>
        <w:rPr>
          <w:spacing w:val="-2"/>
          <w:sz w:val="20"/>
        </w:rPr>
        <w:t xml:space="preserve"> </w:t>
      </w:r>
      <w:r>
        <w:rPr>
          <w:sz w:val="20"/>
        </w:rPr>
        <w:t>upon</w:t>
      </w:r>
      <w:r>
        <w:rPr>
          <w:spacing w:val="-3"/>
          <w:sz w:val="20"/>
        </w:rPr>
        <w:t xml:space="preserve"> </w:t>
      </w:r>
      <w:r>
        <w:rPr>
          <w:sz w:val="20"/>
        </w:rPr>
        <w:t>them</w:t>
      </w:r>
      <w:r>
        <w:rPr>
          <w:spacing w:val="-5"/>
          <w:sz w:val="20"/>
        </w:rPr>
        <w:t xml:space="preserve"> </w:t>
      </w:r>
      <w:r>
        <w:rPr>
          <w:sz w:val="20"/>
        </w:rPr>
        <w:t>by</w:t>
      </w:r>
      <w:r>
        <w:rPr>
          <w:spacing w:val="-6"/>
          <w:sz w:val="20"/>
        </w:rPr>
        <w:t xml:space="preserve"> </w:t>
      </w:r>
      <w:r>
        <w:rPr>
          <w:sz w:val="20"/>
        </w:rPr>
        <w:t>the</w:t>
      </w:r>
      <w:r>
        <w:rPr>
          <w:spacing w:val="-2"/>
          <w:sz w:val="20"/>
        </w:rPr>
        <w:t xml:space="preserve"> </w:t>
      </w:r>
      <w:r>
        <w:rPr>
          <w:sz w:val="20"/>
        </w:rPr>
        <w:t>researcher.</w:t>
      </w:r>
      <w:r>
        <w:rPr>
          <w:spacing w:val="4"/>
          <w:sz w:val="20"/>
        </w:rPr>
        <w:t xml:space="preserve"> </w:t>
      </w:r>
      <w:r>
        <w:rPr>
          <w:sz w:val="20"/>
        </w:rPr>
        <w:t>Participants</w:t>
      </w:r>
      <w:r>
        <w:rPr>
          <w:spacing w:val="-4"/>
          <w:sz w:val="20"/>
        </w:rPr>
        <w:t xml:space="preserve"> </w:t>
      </w:r>
      <w:r>
        <w:rPr>
          <w:sz w:val="20"/>
        </w:rPr>
        <w:t>are</w:t>
      </w:r>
      <w:r>
        <w:rPr>
          <w:spacing w:val="-2"/>
          <w:sz w:val="20"/>
        </w:rPr>
        <w:t xml:space="preserve"> </w:t>
      </w:r>
      <w:r>
        <w:rPr>
          <w:sz w:val="20"/>
        </w:rPr>
        <w:t>informed</w:t>
      </w:r>
      <w:r>
        <w:rPr>
          <w:spacing w:val="-1"/>
          <w:sz w:val="20"/>
        </w:rPr>
        <w:t xml:space="preserve"> </w:t>
      </w:r>
      <w:r>
        <w:rPr>
          <w:sz w:val="20"/>
        </w:rPr>
        <w:t>regarding voluntary participation; opting out does not carry any</w:t>
      </w:r>
      <w:r>
        <w:rPr>
          <w:spacing w:val="-19"/>
          <w:sz w:val="20"/>
        </w:rPr>
        <w:t xml:space="preserve"> </w:t>
      </w:r>
      <w:r>
        <w:rPr>
          <w:sz w:val="20"/>
        </w:rPr>
        <w:t>penalty.</w:t>
      </w:r>
    </w:p>
    <w:p w:rsidR="0055061B" w:rsidRDefault="0055061B">
      <w:pPr>
        <w:pStyle w:val="BodyText"/>
      </w:pPr>
    </w:p>
    <w:p w:rsidR="0055061B" w:rsidRDefault="00631E89">
      <w:pPr>
        <w:pStyle w:val="ListParagraph"/>
        <w:numPr>
          <w:ilvl w:val="0"/>
          <w:numId w:val="3"/>
        </w:numPr>
        <w:tabs>
          <w:tab w:val="left" w:pos="1008"/>
        </w:tabs>
        <w:ind w:right="124"/>
        <w:rPr>
          <w:sz w:val="20"/>
        </w:rPr>
      </w:pPr>
      <w:r>
        <w:rPr>
          <w:b/>
          <w:sz w:val="20"/>
        </w:rPr>
        <w:t xml:space="preserve">Project data are recorded anonymously by students. </w:t>
      </w:r>
      <w:r>
        <w:rPr>
          <w:sz w:val="20"/>
        </w:rPr>
        <w:t>Respecting confidentiality*, the data does not contain subject</w:t>
      </w:r>
      <w:r>
        <w:rPr>
          <w:spacing w:val="-35"/>
          <w:sz w:val="20"/>
        </w:rPr>
        <w:t xml:space="preserve"> </w:t>
      </w:r>
      <w:r>
        <w:rPr>
          <w:sz w:val="20"/>
        </w:rPr>
        <w:t>names or any other information or codes that can link subjects to a list of names and/or does not identify subjects through their behavior.</w:t>
      </w:r>
    </w:p>
    <w:p w:rsidR="0055061B" w:rsidRDefault="0055061B">
      <w:pPr>
        <w:pStyle w:val="BodyText"/>
        <w:spacing w:before="11"/>
        <w:rPr>
          <w:sz w:val="19"/>
        </w:rPr>
      </w:pPr>
    </w:p>
    <w:p w:rsidR="0055061B" w:rsidRDefault="00631E89">
      <w:pPr>
        <w:pStyle w:val="ListParagraph"/>
        <w:numPr>
          <w:ilvl w:val="0"/>
          <w:numId w:val="3"/>
        </w:numPr>
        <w:tabs>
          <w:tab w:val="left" w:pos="1008"/>
        </w:tabs>
        <w:spacing w:line="249" w:lineRule="auto"/>
        <w:ind w:right="211"/>
        <w:rPr>
          <w:sz w:val="20"/>
        </w:rPr>
      </w:pPr>
      <w:r>
        <w:rPr>
          <w:b/>
          <w:sz w:val="20"/>
        </w:rPr>
        <w:t>The</w:t>
      </w:r>
      <w:r>
        <w:rPr>
          <w:b/>
          <w:spacing w:val="-4"/>
          <w:sz w:val="20"/>
        </w:rPr>
        <w:t xml:space="preserve"> </w:t>
      </w:r>
      <w:r>
        <w:rPr>
          <w:b/>
          <w:sz w:val="20"/>
        </w:rPr>
        <w:t>project</w:t>
      </w:r>
      <w:r>
        <w:rPr>
          <w:b/>
          <w:spacing w:val="-4"/>
          <w:sz w:val="20"/>
        </w:rPr>
        <w:t xml:space="preserve"> </w:t>
      </w:r>
      <w:r>
        <w:rPr>
          <w:b/>
          <w:sz w:val="20"/>
        </w:rPr>
        <w:t>involves</w:t>
      </w:r>
      <w:r>
        <w:rPr>
          <w:b/>
          <w:spacing w:val="-4"/>
          <w:sz w:val="20"/>
        </w:rPr>
        <w:t xml:space="preserve"> </w:t>
      </w:r>
      <w:r>
        <w:rPr>
          <w:b/>
          <w:sz w:val="20"/>
        </w:rPr>
        <w:t>learning</w:t>
      </w:r>
      <w:r>
        <w:rPr>
          <w:b/>
          <w:spacing w:val="-4"/>
          <w:sz w:val="20"/>
        </w:rPr>
        <w:t xml:space="preserve"> </w:t>
      </w:r>
      <w:r>
        <w:rPr>
          <w:b/>
          <w:sz w:val="20"/>
        </w:rPr>
        <w:t>research</w:t>
      </w:r>
      <w:r>
        <w:rPr>
          <w:b/>
          <w:spacing w:val="-4"/>
          <w:sz w:val="20"/>
        </w:rPr>
        <w:t xml:space="preserve"> </w:t>
      </w:r>
      <w:r>
        <w:rPr>
          <w:b/>
          <w:sz w:val="20"/>
        </w:rPr>
        <w:t>techniques</w:t>
      </w:r>
      <w:r>
        <w:rPr>
          <w:b/>
          <w:spacing w:val="-4"/>
          <w:sz w:val="20"/>
        </w:rPr>
        <w:t xml:space="preserve"> </w:t>
      </w:r>
      <w:r>
        <w:rPr>
          <w:b/>
          <w:sz w:val="20"/>
        </w:rPr>
        <w:t>and</w:t>
      </w:r>
      <w:r>
        <w:rPr>
          <w:b/>
          <w:spacing w:val="-4"/>
          <w:sz w:val="20"/>
        </w:rPr>
        <w:t xml:space="preserve"> </w:t>
      </w:r>
      <w:r>
        <w:rPr>
          <w:b/>
          <w:sz w:val="20"/>
        </w:rPr>
        <w:t>is</w:t>
      </w:r>
      <w:r>
        <w:rPr>
          <w:b/>
          <w:spacing w:val="-4"/>
          <w:sz w:val="20"/>
        </w:rPr>
        <w:t xml:space="preserve"> </w:t>
      </w:r>
      <w:r>
        <w:rPr>
          <w:b/>
          <w:sz w:val="20"/>
        </w:rPr>
        <w:t>not</w:t>
      </w:r>
      <w:r>
        <w:rPr>
          <w:b/>
          <w:spacing w:val="-3"/>
          <w:sz w:val="20"/>
        </w:rPr>
        <w:t xml:space="preserve"> </w:t>
      </w:r>
      <w:r>
        <w:rPr>
          <w:b/>
          <w:sz w:val="20"/>
        </w:rPr>
        <w:t>intended</w:t>
      </w:r>
      <w:r>
        <w:rPr>
          <w:b/>
          <w:spacing w:val="-4"/>
          <w:sz w:val="20"/>
        </w:rPr>
        <w:t xml:space="preserve"> </w:t>
      </w:r>
      <w:r>
        <w:rPr>
          <w:b/>
          <w:sz w:val="20"/>
        </w:rPr>
        <w:t>for</w:t>
      </w:r>
      <w:r>
        <w:rPr>
          <w:b/>
          <w:spacing w:val="-4"/>
          <w:sz w:val="20"/>
        </w:rPr>
        <w:t xml:space="preserve"> </w:t>
      </w:r>
      <w:r>
        <w:rPr>
          <w:b/>
          <w:sz w:val="20"/>
        </w:rPr>
        <w:t>generalization*.</w:t>
      </w:r>
      <w:r>
        <w:rPr>
          <w:b/>
          <w:spacing w:val="-6"/>
          <w:sz w:val="20"/>
        </w:rPr>
        <w:t xml:space="preserve"> </w:t>
      </w:r>
      <w:r>
        <w:rPr>
          <w:sz w:val="20"/>
        </w:rPr>
        <w:t>The</w:t>
      </w:r>
      <w:r>
        <w:rPr>
          <w:spacing w:val="-4"/>
          <w:sz w:val="20"/>
        </w:rPr>
        <w:t xml:space="preserve"> </w:t>
      </w:r>
      <w:r>
        <w:rPr>
          <w:sz w:val="20"/>
        </w:rPr>
        <w:t>overriding</w:t>
      </w:r>
      <w:r>
        <w:rPr>
          <w:spacing w:val="-4"/>
          <w:sz w:val="20"/>
        </w:rPr>
        <w:t xml:space="preserve"> </w:t>
      </w:r>
      <w:r>
        <w:rPr>
          <w:sz w:val="20"/>
        </w:rPr>
        <w:t>and</w:t>
      </w:r>
      <w:r>
        <w:rPr>
          <w:spacing w:val="-4"/>
          <w:sz w:val="20"/>
        </w:rPr>
        <w:t xml:space="preserve"> </w:t>
      </w:r>
      <w:r>
        <w:rPr>
          <w:sz w:val="20"/>
        </w:rPr>
        <w:t>primary purpose of the assignment/project is as a learning experience in the methods and procedures of research. The assignment/ project will not be published or presented beyond the</w:t>
      </w:r>
      <w:r>
        <w:rPr>
          <w:spacing w:val="-11"/>
          <w:sz w:val="20"/>
        </w:rPr>
        <w:t xml:space="preserve"> </w:t>
      </w:r>
      <w:r>
        <w:rPr>
          <w:sz w:val="20"/>
        </w:rPr>
        <w:t>classroom.</w:t>
      </w:r>
    </w:p>
    <w:p w:rsidR="0055061B" w:rsidRDefault="0055061B">
      <w:pPr>
        <w:spacing w:line="249" w:lineRule="auto"/>
        <w:rPr>
          <w:sz w:val="20"/>
        </w:rPr>
        <w:sectPr w:rsidR="0055061B">
          <w:type w:val="continuous"/>
          <w:pgSz w:w="12240" w:h="15840"/>
          <w:pgMar w:top="640" w:right="660" w:bottom="280" w:left="500" w:header="720" w:footer="720" w:gutter="0"/>
          <w:cols w:space="720"/>
        </w:sectPr>
      </w:pPr>
    </w:p>
    <w:p w:rsidR="0055061B" w:rsidRDefault="00631E89">
      <w:pPr>
        <w:pStyle w:val="Heading1"/>
        <w:ind w:right="2165"/>
      </w:pPr>
      <w:r>
        <w:lastRenderedPageBreak/>
        <w:t>*Glossary</w:t>
      </w:r>
    </w:p>
    <w:p w:rsidR="0055061B" w:rsidRDefault="0055061B">
      <w:pPr>
        <w:pStyle w:val="BodyText"/>
        <w:spacing w:before="1"/>
        <w:rPr>
          <w:b/>
        </w:rPr>
      </w:pPr>
    </w:p>
    <w:p w:rsidR="0055061B" w:rsidRDefault="00631E89">
      <w:pPr>
        <w:pStyle w:val="BodyText"/>
        <w:spacing w:line="276" w:lineRule="auto"/>
        <w:ind w:left="219" w:right="94"/>
      </w:pPr>
      <w:r>
        <w:rPr>
          <w:b/>
        </w:rPr>
        <w:t>RETC Training</w:t>
      </w:r>
      <w:r>
        <w:t>: refers to the Human Subjects Research course provided by the Family Health International (FHI) foundation. The training is free and is completed online.</w:t>
      </w:r>
    </w:p>
    <w:p w:rsidR="0055061B" w:rsidRDefault="0055061B">
      <w:pPr>
        <w:pStyle w:val="BodyText"/>
        <w:spacing w:before="3"/>
        <w:rPr>
          <w:sz w:val="17"/>
        </w:rPr>
      </w:pPr>
    </w:p>
    <w:p w:rsidR="0055061B" w:rsidRDefault="00631E89">
      <w:pPr>
        <w:pStyle w:val="BodyText"/>
        <w:spacing w:line="276" w:lineRule="auto"/>
        <w:ind w:left="220" w:right="94"/>
      </w:pPr>
      <w:r>
        <w:rPr>
          <w:b/>
        </w:rPr>
        <w:t>Confidentiality</w:t>
      </w:r>
      <w:r>
        <w:t xml:space="preserve">: pertains to the treatment of information an individual has disclosed in a relationship of trust and with the expectation that it will not, without permission, be divulged to others in ways that are inconsistent with the understanding of the original disclosure. Reference: Trochim, W. M. K., &amp; Donnelly, J. P. (2008). </w:t>
      </w:r>
      <w:r>
        <w:rPr>
          <w:i/>
        </w:rPr>
        <w:t xml:space="preserve">Research methods knowledge base </w:t>
      </w:r>
      <w:r>
        <w:t>(3rd ed.).</w:t>
      </w:r>
    </w:p>
    <w:p w:rsidR="0055061B" w:rsidRDefault="0055061B">
      <w:pPr>
        <w:pStyle w:val="BodyText"/>
        <w:spacing w:before="7"/>
        <w:rPr>
          <w:sz w:val="17"/>
        </w:rPr>
      </w:pPr>
    </w:p>
    <w:p w:rsidR="0055061B" w:rsidRDefault="00631E89">
      <w:pPr>
        <w:spacing w:before="1" w:line="271" w:lineRule="auto"/>
        <w:ind w:left="220" w:right="94"/>
        <w:rPr>
          <w:sz w:val="20"/>
        </w:rPr>
      </w:pPr>
      <w:r>
        <w:rPr>
          <w:b/>
          <w:sz w:val="20"/>
        </w:rPr>
        <w:t>Generalizability</w:t>
      </w:r>
      <w:r>
        <w:rPr>
          <w:sz w:val="20"/>
        </w:rPr>
        <w:t xml:space="preserve">: </w:t>
      </w:r>
      <w:r>
        <w:rPr>
          <w:rFonts w:ascii="Calibri" w:hAnsi="Calibri"/>
        </w:rPr>
        <w:t>“</w:t>
      </w:r>
      <w:r>
        <w:rPr>
          <w:sz w:val="20"/>
        </w:rPr>
        <w:t xml:space="preserve">the degree to which study conclusions are valid for members of the population not included in the study sample.” Reference: Trochim, W. M. K., &amp; Donnelly, J. P. (2008). </w:t>
      </w:r>
      <w:r>
        <w:rPr>
          <w:i/>
          <w:sz w:val="20"/>
        </w:rPr>
        <w:t xml:space="preserve">Research methods knowledge base </w:t>
      </w:r>
      <w:r>
        <w:rPr>
          <w:sz w:val="20"/>
        </w:rPr>
        <w:t>(3rd ed.).</w:t>
      </w:r>
    </w:p>
    <w:p w:rsidR="0055061B" w:rsidRDefault="0055061B">
      <w:pPr>
        <w:pStyle w:val="BodyText"/>
        <w:rPr>
          <w:sz w:val="18"/>
        </w:rPr>
      </w:pPr>
    </w:p>
    <w:p w:rsidR="0055061B" w:rsidRDefault="00631E89">
      <w:pPr>
        <w:pStyle w:val="BodyText"/>
        <w:spacing w:line="276" w:lineRule="auto"/>
        <w:ind w:left="220" w:right="94"/>
      </w:pPr>
      <w:r>
        <w:rPr>
          <w:b/>
        </w:rPr>
        <w:t xml:space="preserve">Human Subjects </w:t>
      </w:r>
      <w:r>
        <w:t>§45 CFR 46.101[f]: “living individual(s) about whom an investigator conducting research obtains: (1) data through intervention or interaction with the individual; or (2) identifiable private information.”</w:t>
      </w:r>
    </w:p>
    <w:p w:rsidR="0055061B" w:rsidRDefault="0055061B">
      <w:pPr>
        <w:pStyle w:val="BodyText"/>
        <w:spacing w:before="5"/>
        <w:rPr>
          <w:sz w:val="17"/>
        </w:rPr>
      </w:pPr>
    </w:p>
    <w:p w:rsidR="0055061B" w:rsidRDefault="00631E89">
      <w:pPr>
        <w:pStyle w:val="BodyText"/>
        <w:spacing w:line="276" w:lineRule="auto"/>
        <w:ind w:left="220"/>
      </w:pPr>
      <w:r>
        <w:rPr>
          <w:b/>
        </w:rPr>
        <w:t xml:space="preserve">Minimal Risk </w:t>
      </w:r>
      <w:r>
        <w:t>§45 CFR 46: the probability and magnitude of harm or discomfort anticipated in the research are not greater in and of themselves than those ordinarily encountered in daily life or during the performance of routine physical or psychological examinations or tests.</w:t>
      </w:r>
    </w:p>
    <w:p w:rsidR="0055061B" w:rsidRDefault="0055061B">
      <w:pPr>
        <w:pStyle w:val="BodyText"/>
        <w:spacing w:before="5"/>
        <w:rPr>
          <w:sz w:val="17"/>
        </w:rPr>
      </w:pPr>
    </w:p>
    <w:p w:rsidR="0055061B" w:rsidRDefault="00631E89">
      <w:pPr>
        <w:spacing w:line="276" w:lineRule="auto"/>
        <w:ind w:left="220" w:right="94"/>
        <w:rPr>
          <w:sz w:val="20"/>
        </w:rPr>
      </w:pPr>
      <w:r>
        <w:rPr>
          <w:b/>
          <w:sz w:val="20"/>
        </w:rPr>
        <w:t>Privacy</w:t>
      </w:r>
      <w:r>
        <w:rPr>
          <w:sz w:val="20"/>
        </w:rPr>
        <w:t xml:space="preserve">: having control over extent, timing, and circumstances of sharing oneself with others. Reference: Trochim, W. M. K., &amp; Donnelly, J. P. (2008). </w:t>
      </w:r>
      <w:r>
        <w:rPr>
          <w:i/>
          <w:sz w:val="20"/>
        </w:rPr>
        <w:t xml:space="preserve">Research methods knowledge base </w:t>
      </w:r>
      <w:r>
        <w:rPr>
          <w:sz w:val="20"/>
        </w:rPr>
        <w:t>(3rd ed.).</w:t>
      </w:r>
    </w:p>
    <w:p w:rsidR="0055061B" w:rsidRDefault="0055061B">
      <w:pPr>
        <w:pStyle w:val="BodyText"/>
        <w:spacing w:before="2"/>
        <w:rPr>
          <w:sz w:val="17"/>
        </w:rPr>
      </w:pPr>
    </w:p>
    <w:p w:rsidR="0055061B" w:rsidRDefault="00631E89">
      <w:pPr>
        <w:pStyle w:val="BodyText"/>
        <w:spacing w:before="1" w:line="276" w:lineRule="auto"/>
        <w:ind w:left="219" w:right="94"/>
      </w:pPr>
      <w:r>
        <w:rPr>
          <w:b/>
        </w:rPr>
        <w:t xml:space="preserve">Research </w:t>
      </w:r>
      <w:r>
        <w:t>§45 CFR 46.102[d]: “a systematic investigation, including research development, testing and evaluation, designed to develop or contribute to generalizable knowledge” (</w:t>
      </w:r>
      <w:hyperlink r:id="rId7">
        <w:r>
          <w:rPr>
            <w:color w:val="0000FF"/>
            <w:u w:val="single" w:color="0000FF"/>
          </w:rPr>
          <w:t>http://www.hhs.gov/ohrp/</w:t>
        </w:r>
        <w:r>
          <w:rPr>
            <w:color w:val="0000FF"/>
          </w:rPr>
          <w:t xml:space="preserve"> </w:t>
        </w:r>
        <w:r>
          <w:t xml:space="preserve">). A </w:t>
        </w:r>
      </w:hyperlink>
      <w:r>
        <w:t>project or study is research if it: (a) is conducted with the intention of drawing conclusions that have some general applicability, and (b) uses a commonly accepted qualitative or quantitative method. Research involving human subjects must have IRB review regardless of whether it is intended to present or publish (except for low risk, non-publishable excluded classroom research).</w:t>
      </w:r>
    </w:p>
    <w:p w:rsidR="0055061B" w:rsidRDefault="0055061B">
      <w:pPr>
        <w:pStyle w:val="BodyText"/>
        <w:spacing w:before="6"/>
        <w:rPr>
          <w:sz w:val="17"/>
        </w:rPr>
      </w:pPr>
    </w:p>
    <w:p w:rsidR="0055061B" w:rsidRDefault="00631E89">
      <w:pPr>
        <w:pStyle w:val="BodyText"/>
        <w:spacing w:line="276" w:lineRule="auto"/>
        <w:ind w:left="219"/>
      </w:pPr>
      <w:r>
        <w:rPr>
          <w:b/>
        </w:rPr>
        <w:t>Risk</w:t>
      </w:r>
      <w:r>
        <w:t>: the magnitude of the potential harm or discomfort and the probability of the harm or discomfort occurring. For purposes of protecting human subjects in research projects, risk includes: (a) violation of privacy; (b) violation of confidentiality; (c) questions that the participant may consider sensitive; (d) possible emotional distress or physical injury; and (e) invasive procedures.</w:t>
      </w:r>
    </w:p>
    <w:p w:rsidR="0055061B" w:rsidRDefault="0055061B">
      <w:pPr>
        <w:pStyle w:val="BodyText"/>
        <w:spacing w:before="5"/>
        <w:rPr>
          <w:sz w:val="17"/>
        </w:rPr>
      </w:pPr>
    </w:p>
    <w:p w:rsidR="0055061B" w:rsidRDefault="00631E89">
      <w:pPr>
        <w:pStyle w:val="BodyText"/>
        <w:spacing w:line="276" w:lineRule="auto"/>
        <w:ind w:left="219" w:right="94"/>
      </w:pPr>
      <w:r>
        <w:rPr>
          <w:b/>
        </w:rPr>
        <w:t>Sensitive Topics</w:t>
      </w:r>
      <w:r>
        <w:t>: any research protocol that involves solicitation of information from human subjects that could reasonably cause harm to the participant if the data were not kept confidential. Causing embarrassment is the minimum threshold for determining whether research harm is foreseeable and thus sensitive. Examples besides those identified in #3 above include, but are not limited to, information (usually in medical records) that could lead to social stigmatization or discrimination; psychological well-being or mental health, including physical or mental abuse; incest, rape, date rape, or sexual molestation; genetic information; veteran or wartime experiences; topics relevant to diversity and possible discrimination such as race/ethnicity, age, disability, gender and socio-economic status; and immigration status. Again, these are examples only and not an exhaustive list. If you have a question about the sensitivity of a topic, please check with the IRB prior to using the Excluded Classroom Research policy.</w:t>
      </w:r>
    </w:p>
    <w:p w:rsidR="0055061B" w:rsidRDefault="0055061B">
      <w:pPr>
        <w:pStyle w:val="BodyText"/>
        <w:spacing w:before="5"/>
        <w:rPr>
          <w:sz w:val="17"/>
        </w:rPr>
      </w:pPr>
    </w:p>
    <w:p w:rsidR="0055061B" w:rsidRDefault="00631E89">
      <w:pPr>
        <w:pStyle w:val="BodyText"/>
        <w:spacing w:line="276" w:lineRule="auto"/>
        <w:ind w:left="219" w:right="228"/>
      </w:pPr>
      <w:r>
        <w:rPr>
          <w:b/>
        </w:rPr>
        <w:t>Vulnerable Population</w:t>
      </w:r>
      <w:r>
        <w:t xml:space="preserve">: research that involves fetuses, pregnant women, prisoners, or groups who may have diminished capacity to provide consent or who may be high risk. At </w:t>
      </w:r>
      <w:hyperlink r:id="rId8">
        <w:r>
          <w:rPr>
            <w:color w:val="0000FF"/>
            <w:u w:val="single" w:color="0000FF"/>
          </w:rPr>
          <w:t>http://www.hhs.gov/ohrp/</w:t>
        </w:r>
        <w:r>
          <w:rPr>
            <w:color w:val="0000FF"/>
          </w:rPr>
          <w:t xml:space="preserve"> </w:t>
        </w:r>
        <w:r>
          <w:t xml:space="preserve">, </w:t>
        </w:r>
      </w:hyperlink>
      <w:r>
        <w:t>see §45 CFR 46.201-207 (pregnant women), §45 CFR 46.300-306 (prisoners), and §45 CFR 46.401-409 (children and minors).</w:t>
      </w:r>
    </w:p>
    <w:p w:rsidR="0055061B" w:rsidRDefault="0055061B">
      <w:pPr>
        <w:spacing w:line="276" w:lineRule="auto"/>
        <w:sectPr w:rsidR="0055061B">
          <w:pgSz w:w="12240" w:h="15840"/>
          <w:pgMar w:top="640" w:right="660" w:bottom="280" w:left="500" w:header="720" w:footer="720" w:gutter="0"/>
          <w:cols w:space="720"/>
        </w:sectPr>
      </w:pPr>
    </w:p>
    <w:p w:rsidR="0055061B" w:rsidRDefault="00631E89">
      <w:pPr>
        <w:pStyle w:val="Heading1"/>
        <w:ind w:left="3931"/>
        <w:jc w:val="left"/>
      </w:pPr>
      <w:r>
        <w:lastRenderedPageBreak/>
        <w:t>Excluded Student Research Faculty Declaration</w:t>
      </w:r>
    </w:p>
    <w:p w:rsidR="0055061B" w:rsidRDefault="0055061B">
      <w:pPr>
        <w:pStyle w:val="BodyText"/>
        <w:spacing w:before="1"/>
        <w:rPr>
          <w:b/>
        </w:rPr>
      </w:pPr>
    </w:p>
    <w:p w:rsidR="0055061B" w:rsidRDefault="00631E89" w:rsidP="00D3597D">
      <w:pPr>
        <w:pStyle w:val="BodyText"/>
        <w:spacing w:after="120" w:line="276" w:lineRule="auto"/>
        <w:ind w:left="220"/>
      </w:pPr>
      <w:r>
        <w:rPr>
          <w:b/>
        </w:rPr>
        <w:t xml:space="preserve">Instructions: </w:t>
      </w:r>
      <w:r>
        <w:t xml:space="preserve">A Fontbonne University faculty member/instructor of record who requires students in her/his course to complete a research assignment/ project to satisfy course requirements must complete and file an </w:t>
      </w:r>
      <w:r>
        <w:rPr>
          <w:i/>
        </w:rPr>
        <w:t xml:space="preserve">Excluded Student Research Faculty Declaration </w:t>
      </w:r>
      <w:r>
        <w:t xml:space="preserve">with the Fontbonne University Institutional Review Board. Faculty members can email the Excluded Student Research Faculty Declaration to Dr. Joanne Fish, IRB Chair at </w:t>
      </w:r>
      <w:hyperlink r:id="rId9">
        <w:r>
          <w:t xml:space="preserve">jfish@fontbonne.edu </w:t>
        </w:r>
      </w:hyperlink>
      <w:hyperlink r:id="rId10">
        <w:r>
          <w:t xml:space="preserve">prior </w:t>
        </w:r>
      </w:hyperlink>
      <w:r>
        <w:t xml:space="preserve">to the students undertaking the research assignment/project. One (1) Faculty Declaration submission is required for each research assignment/project, per instructor, per course (not section), each semester or academic year, as appropriate. It is </w:t>
      </w:r>
      <w:r>
        <w:rPr>
          <w:u w:val="single"/>
        </w:rPr>
        <w:t>not</w:t>
      </w:r>
      <w:r>
        <w:t xml:space="preserve"> necessary to submit a declaration for each student/research group in the class.</w:t>
      </w:r>
    </w:p>
    <w:p w:rsidR="0055061B" w:rsidRDefault="00631E89" w:rsidP="00D3597D">
      <w:pPr>
        <w:ind w:left="220"/>
        <w:rPr>
          <w:sz w:val="20"/>
        </w:rPr>
      </w:pPr>
      <w:r>
        <w:rPr>
          <w:b/>
          <w:sz w:val="20"/>
        </w:rPr>
        <w:t xml:space="preserve">Faculty Member's Name: </w:t>
      </w:r>
      <w:r>
        <w:rPr>
          <w:sz w:val="20"/>
        </w:rPr>
        <w:t>Enter name here</w:t>
      </w:r>
    </w:p>
    <w:p w:rsidR="0055061B" w:rsidRDefault="0055061B" w:rsidP="00D3597D">
      <w:pPr>
        <w:pStyle w:val="BodyText"/>
        <w:rPr>
          <w:sz w:val="22"/>
        </w:rPr>
      </w:pPr>
    </w:p>
    <w:p w:rsidR="0055061B" w:rsidRDefault="00631E89" w:rsidP="00D3597D">
      <w:pPr>
        <w:ind w:left="220"/>
        <w:rPr>
          <w:sz w:val="20"/>
        </w:rPr>
      </w:pPr>
      <w:r>
        <w:rPr>
          <w:b/>
          <w:sz w:val="20"/>
        </w:rPr>
        <w:t xml:space="preserve">E-mail and Telephone Extension: </w:t>
      </w:r>
      <w:r>
        <w:rPr>
          <w:sz w:val="20"/>
        </w:rPr>
        <w:t>Enter e-mail and telephone extension here</w:t>
      </w:r>
    </w:p>
    <w:p w:rsidR="0055061B" w:rsidRDefault="0055061B" w:rsidP="00D3597D">
      <w:pPr>
        <w:pStyle w:val="BodyText"/>
        <w:rPr>
          <w:sz w:val="22"/>
        </w:rPr>
      </w:pPr>
    </w:p>
    <w:p w:rsidR="0055061B" w:rsidRDefault="00631E89" w:rsidP="00D3597D">
      <w:pPr>
        <w:ind w:left="220"/>
        <w:rPr>
          <w:sz w:val="20"/>
        </w:rPr>
      </w:pPr>
      <w:r>
        <w:rPr>
          <w:b/>
          <w:sz w:val="20"/>
        </w:rPr>
        <w:t xml:space="preserve">School/Department: </w:t>
      </w:r>
      <w:r>
        <w:rPr>
          <w:sz w:val="20"/>
        </w:rPr>
        <w:t>Enter name here</w:t>
      </w:r>
    </w:p>
    <w:p w:rsidR="0055061B" w:rsidRDefault="0055061B" w:rsidP="00D3597D">
      <w:pPr>
        <w:pStyle w:val="BodyText"/>
        <w:rPr>
          <w:sz w:val="22"/>
        </w:rPr>
      </w:pPr>
    </w:p>
    <w:p w:rsidR="0055061B" w:rsidRDefault="00631E89" w:rsidP="00D3597D">
      <w:pPr>
        <w:ind w:left="220"/>
        <w:rPr>
          <w:sz w:val="20"/>
        </w:rPr>
      </w:pPr>
      <w:r>
        <w:rPr>
          <w:b/>
          <w:sz w:val="20"/>
        </w:rPr>
        <w:t xml:space="preserve">Academic Program: </w:t>
      </w:r>
      <w:r>
        <w:rPr>
          <w:sz w:val="20"/>
        </w:rPr>
        <w:t>Enter name here</w:t>
      </w:r>
    </w:p>
    <w:p w:rsidR="0055061B" w:rsidRDefault="0055061B" w:rsidP="00D3597D">
      <w:pPr>
        <w:pStyle w:val="BodyText"/>
        <w:rPr>
          <w:sz w:val="22"/>
        </w:rPr>
      </w:pPr>
    </w:p>
    <w:p w:rsidR="0055061B" w:rsidRDefault="00631E89" w:rsidP="00D3597D">
      <w:pPr>
        <w:ind w:left="220"/>
        <w:rPr>
          <w:sz w:val="20"/>
        </w:rPr>
      </w:pPr>
      <w:r>
        <w:rPr>
          <w:b/>
          <w:sz w:val="20"/>
        </w:rPr>
        <w:t xml:space="preserve">Course Number/Name: </w:t>
      </w:r>
      <w:r>
        <w:rPr>
          <w:sz w:val="20"/>
        </w:rPr>
        <w:t>Enter number/name here</w:t>
      </w:r>
    </w:p>
    <w:p w:rsidR="0055061B" w:rsidRDefault="0055061B" w:rsidP="00D3597D">
      <w:pPr>
        <w:pStyle w:val="BodyText"/>
        <w:rPr>
          <w:sz w:val="22"/>
        </w:rPr>
      </w:pPr>
    </w:p>
    <w:p w:rsidR="0055061B" w:rsidRDefault="00631E89" w:rsidP="00D3597D">
      <w:pPr>
        <w:ind w:left="220"/>
        <w:rPr>
          <w:sz w:val="20"/>
        </w:rPr>
      </w:pPr>
      <w:r>
        <w:rPr>
          <w:b/>
          <w:sz w:val="20"/>
        </w:rPr>
        <w:t xml:space="preserve">Semester/Year: </w:t>
      </w:r>
      <w:r>
        <w:rPr>
          <w:sz w:val="20"/>
        </w:rPr>
        <w:t>Enter semester/year here</w:t>
      </w:r>
    </w:p>
    <w:p w:rsidR="0055061B" w:rsidRDefault="0055061B" w:rsidP="00D3597D">
      <w:pPr>
        <w:pStyle w:val="BodyText"/>
        <w:rPr>
          <w:sz w:val="22"/>
        </w:rPr>
      </w:pPr>
    </w:p>
    <w:p w:rsidR="0055061B" w:rsidRDefault="00631E89" w:rsidP="00D3597D">
      <w:pPr>
        <w:ind w:left="220"/>
        <w:rPr>
          <w:sz w:val="20"/>
        </w:rPr>
      </w:pPr>
      <w:r>
        <w:rPr>
          <w:b/>
          <w:sz w:val="20"/>
        </w:rPr>
        <w:t xml:space="preserve">Number of Students in Class Completing Project: </w:t>
      </w:r>
      <w:r>
        <w:rPr>
          <w:sz w:val="20"/>
        </w:rPr>
        <w:t>Enter number here</w:t>
      </w:r>
    </w:p>
    <w:p w:rsidR="0055061B" w:rsidRDefault="0055061B">
      <w:pPr>
        <w:pStyle w:val="BodyText"/>
        <w:rPr>
          <w:sz w:val="22"/>
        </w:rPr>
      </w:pPr>
    </w:p>
    <w:p w:rsidR="0055061B" w:rsidRDefault="00631E89">
      <w:pPr>
        <w:tabs>
          <w:tab w:val="left" w:pos="3376"/>
        </w:tabs>
        <w:spacing w:before="183" w:line="237" w:lineRule="auto"/>
        <w:ind w:left="219" w:right="137"/>
        <w:rPr>
          <w:sz w:val="20"/>
        </w:rPr>
      </w:pPr>
      <w:r>
        <w:rPr>
          <w:b/>
          <w:sz w:val="20"/>
        </w:rPr>
        <w:t>Briefly describe the required, course-based student research assignment/project (type of research, purpose, subjects,</w:t>
      </w:r>
      <w:r>
        <w:rPr>
          <w:b/>
          <w:spacing w:val="-36"/>
          <w:sz w:val="20"/>
        </w:rPr>
        <w:t xml:space="preserve"> </w:t>
      </w:r>
      <w:r>
        <w:rPr>
          <w:b/>
          <w:sz w:val="20"/>
        </w:rPr>
        <w:t>sampling methods, research</w:t>
      </w:r>
      <w:r>
        <w:rPr>
          <w:b/>
          <w:spacing w:val="-1"/>
          <w:sz w:val="20"/>
        </w:rPr>
        <w:t xml:space="preserve"> </w:t>
      </w:r>
      <w:r>
        <w:rPr>
          <w:b/>
          <w:sz w:val="20"/>
        </w:rPr>
        <w:t>methods,</w:t>
      </w:r>
      <w:r>
        <w:rPr>
          <w:b/>
          <w:spacing w:val="1"/>
          <w:sz w:val="20"/>
        </w:rPr>
        <w:t xml:space="preserve"> </w:t>
      </w:r>
      <w:r>
        <w:rPr>
          <w:b/>
          <w:sz w:val="20"/>
        </w:rPr>
        <w:t>etc.):</w:t>
      </w:r>
      <w:r w:rsidR="00D3597D">
        <w:rPr>
          <w:b/>
          <w:sz w:val="20"/>
        </w:rPr>
        <w:t xml:space="preserve">  </w:t>
      </w:r>
      <w:r>
        <w:rPr>
          <w:sz w:val="20"/>
        </w:rPr>
        <w:t>Enter description here (detailed assignment directions including these components are acceptable)</w:t>
      </w:r>
    </w:p>
    <w:p w:rsidR="0055061B" w:rsidRDefault="0055061B">
      <w:pPr>
        <w:pStyle w:val="BodyText"/>
        <w:rPr>
          <w:sz w:val="22"/>
        </w:rPr>
      </w:pPr>
    </w:p>
    <w:p w:rsidR="0055061B" w:rsidRDefault="0055061B">
      <w:pPr>
        <w:pStyle w:val="BodyText"/>
        <w:rPr>
          <w:sz w:val="22"/>
        </w:rPr>
      </w:pPr>
    </w:p>
    <w:p w:rsidR="0055061B" w:rsidRDefault="0055061B">
      <w:pPr>
        <w:pStyle w:val="BodyText"/>
        <w:rPr>
          <w:sz w:val="22"/>
        </w:rPr>
      </w:pPr>
    </w:p>
    <w:p w:rsidR="00D3597D" w:rsidRDefault="00D3597D">
      <w:pPr>
        <w:pStyle w:val="BodyText"/>
        <w:rPr>
          <w:sz w:val="22"/>
        </w:rPr>
      </w:pPr>
    </w:p>
    <w:p w:rsidR="0055061B" w:rsidRDefault="0055061B">
      <w:pPr>
        <w:pStyle w:val="BodyText"/>
        <w:spacing w:before="10"/>
        <w:rPr>
          <w:sz w:val="30"/>
        </w:rPr>
      </w:pPr>
    </w:p>
    <w:p w:rsidR="0055061B" w:rsidRDefault="00631E89">
      <w:pPr>
        <w:pStyle w:val="BodyText"/>
        <w:spacing w:line="260" w:lineRule="atLeast"/>
        <w:ind w:left="220"/>
      </w:pPr>
      <w:r>
        <w:t xml:space="preserve">As the course instructor of record, I certify that all the basic conditions governing low risk, non-publishable </w:t>
      </w:r>
      <w:r>
        <w:rPr>
          <w:i/>
        </w:rPr>
        <w:t xml:space="preserve">excluded student research </w:t>
      </w:r>
      <w:r>
        <w:t>listed below accurately depict the required student research in the identified course. I additionally certify that I am fully aware of all aspects of the research project and will take responsibility for overseeing the project and assuring that ethical principles are adhered to in the conduct of those activities.</w:t>
      </w:r>
    </w:p>
    <w:p w:rsidR="00D3597D" w:rsidRDefault="00D3597D">
      <w:pPr>
        <w:pStyle w:val="BodyText"/>
        <w:spacing w:line="260" w:lineRule="atLeast"/>
        <w:ind w:left="220"/>
      </w:pPr>
    </w:p>
    <w:p w:rsidR="0055061B" w:rsidRDefault="00631E89" w:rsidP="00D3597D">
      <w:pPr>
        <w:pStyle w:val="ListParagraph"/>
        <w:numPr>
          <w:ilvl w:val="0"/>
          <w:numId w:val="2"/>
        </w:numPr>
        <w:tabs>
          <w:tab w:val="left" w:pos="1006"/>
        </w:tabs>
        <w:spacing w:line="360" w:lineRule="auto"/>
        <w:ind w:hanging="361"/>
        <w:rPr>
          <w:sz w:val="20"/>
        </w:rPr>
      </w:pPr>
      <w:r>
        <w:rPr>
          <w:sz w:val="20"/>
        </w:rPr>
        <w:t>The project is conducted under the auspices of the instructor of</w:t>
      </w:r>
      <w:r>
        <w:rPr>
          <w:spacing w:val="-5"/>
          <w:sz w:val="20"/>
        </w:rPr>
        <w:t xml:space="preserve"> </w:t>
      </w:r>
      <w:r>
        <w:rPr>
          <w:sz w:val="20"/>
        </w:rPr>
        <w:t>record.</w:t>
      </w:r>
    </w:p>
    <w:p w:rsidR="0055061B" w:rsidRDefault="00631E89" w:rsidP="00D3597D">
      <w:pPr>
        <w:pStyle w:val="ListParagraph"/>
        <w:numPr>
          <w:ilvl w:val="0"/>
          <w:numId w:val="2"/>
        </w:numPr>
        <w:tabs>
          <w:tab w:val="left" w:pos="1006"/>
        </w:tabs>
        <w:spacing w:line="360" w:lineRule="auto"/>
        <w:ind w:hanging="361"/>
        <w:rPr>
          <w:sz w:val="20"/>
        </w:rPr>
      </w:pPr>
      <w:r>
        <w:rPr>
          <w:sz w:val="20"/>
        </w:rPr>
        <w:t>The project does not involve a vulnerable</w:t>
      </w:r>
      <w:r>
        <w:rPr>
          <w:spacing w:val="-6"/>
          <w:sz w:val="20"/>
        </w:rPr>
        <w:t xml:space="preserve"> </w:t>
      </w:r>
      <w:r>
        <w:rPr>
          <w:sz w:val="20"/>
        </w:rPr>
        <w:t>population.</w:t>
      </w:r>
    </w:p>
    <w:p w:rsidR="0055061B" w:rsidRDefault="00631E89" w:rsidP="00D3597D">
      <w:pPr>
        <w:pStyle w:val="ListParagraph"/>
        <w:numPr>
          <w:ilvl w:val="0"/>
          <w:numId w:val="2"/>
        </w:numPr>
        <w:tabs>
          <w:tab w:val="left" w:pos="1006"/>
        </w:tabs>
        <w:spacing w:before="1" w:line="360" w:lineRule="auto"/>
        <w:ind w:hanging="361"/>
        <w:rPr>
          <w:sz w:val="20"/>
        </w:rPr>
      </w:pPr>
      <w:r>
        <w:rPr>
          <w:sz w:val="20"/>
        </w:rPr>
        <w:t>The project does not involve a sensitive</w:t>
      </w:r>
      <w:r>
        <w:rPr>
          <w:spacing w:val="-16"/>
          <w:sz w:val="20"/>
        </w:rPr>
        <w:t xml:space="preserve"> </w:t>
      </w:r>
      <w:r>
        <w:rPr>
          <w:sz w:val="20"/>
        </w:rPr>
        <w:t>subject.</w:t>
      </w:r>
    </w:p>
    <w:p w:rsidR="0055061B" w:rsidRDefault="00631E89" w:rsidP="00D3597D">
      <w:pPr>
        <w:pStyle w:val="ListParagraph"/>
        <w:numPr>
          <w:ilvl w:val="0"/>
          <w:numId w:val="2"/>
        </w:numPr>
        <w:tabs>
          <w:tab w:val="left" w:pos="1006"/>
        </w:tabs>
        <w:spacing w:line="360" w:lineRule="auto"/>
        <w:ind w:hanging="361"/>
        <w:rPr>
          <w:sz w:val="20"/>
        </w:rPr>
      </w:pPr>
      <w:r>
        <w:rPr>
          <w:sz w:val="20"/>
        </w:rPr>
        <w:t>The project contains no more than minimal</w:t>
      </w:r>
      <w:r>
        <w:rPr>
          <w:spacing w:val="-20"/>
          <w:sz w:val="20"/>
        </w:rPr>
        <w:t xml:space="preserve"> </w:t>
      </w:r>
      <w:r>
        <w:rPr>
          <w:sz w:val="20"/>
        </w:rPr>
        <w:t>risk.</w:t>
      </w:r>
    </w:p>
    <w:p w:rsidR="0055061B" w:rsidRDefault="00631E89" w:rsidP="00D3597D">
      <w:pPr>
        <w:pStyle w:val="ListParagraph"/>
        <w:numPr>
          <w:ilvl w:val="0"/>
          <w:numId w:val="2"/>
        </w:numPr>
        <w:tabs>
          <w:tab w:val="left" w:pos="1006"/>
        </w:tabs>
        <w:spacing w:line="360" w:lineRule="auto"/>
        <w:ind w:hanging="361"/>
        <w:rPr>
          <w:sz w:val="20"/>
        </w:rPr>
      </w:pPr>
      <w:r>
        <w:rPr>
          <w:sz w:val="20"/>
        </w:rPr>
        <w:t>The project does not involve invasive procedures or deception of any</w:t>
      </w:r>
      <w:r>
        <w:rPr>
          <w:spacing w:val="-12"/>
          <w:sz w:val="20"/>
        </w:rPr>
        <w:t xml:space="preserve"> </w:t>
      </w:r>
      <w:r>
        <w:rPr>
          <w:sz w:val="20"/>
        </w:rPr>
        <w:t>kind.</w:t>
      </w:r>
    </w:p>
    <w:p w:rsidR="0055061B" w:rsidRDefault="00631E89" w:rsidP="00D3597D">
      <w:pPr>
        <w:pStyle w:val="ListParagraph"/>
        <w:numPr>
          <w:ilvl w:val="0"/>
          <w:numId w:val="2"/>
        </w:numPr>
        <w:tabs>
          <w:tab w:val="left" w:pos="1006"/>
        </w:tabs>
        <w:spacing w:line="360" w:lineRule="auto"/>
        <w:ind w:hanging="361"/>
        <w:rPr>
          <w:sz w:val="20"/>
        </w:rPr>
      </w:pPr>
      <w:r>
        <w:rPr>
          <w:sz w:val="20"/>
        </w:rPr>
        <w:t>The project includes voluntary participation by</w:t>
      </w:r>
      <w:r>
        <w:rPr>
          <w:spacing w:val="-3"/>
          <w:sz w:val="20"/>
        </w:rPr>
        <w:t xml:space="preserve"> </w:t>
      </w:r>
      <w:r>
        <w:rPr>
          <w:sz w:val="20"/>
        </w:rPr>
        <w:t>individuals.</w:t>
      </w:r>
    </w:p>
    <w:p w:rsidR="0055061B" w:rsidRDefault="00631E89" w:rsidP="00D3597D">
      <w:pPr>
        <w:pStyle w:val="ListParagraph"/>
        <w:numPr>
          <w:ilvl w:val="0"/>
          <w:numId w:val="2"/>
        </w:numPr>
        <w:tabs>
          <w:tab w:val="left" w:pos="1006"/>
        </w:tabs>
        <w:spacing w:before="1" w:line="360" w:lineRule="auto"/>
        <w:ind w:hanging="361"/>
        <w:rPr>
          <w:sz w:val="20"/>
        </w:rPr>
      </w:pPr>
      <w:r>
        <w:rPr>
          <w:sz w:val="20"/>
        </w:rPr>
        <w:t>Project data are recorded anonymously by</w:t>
      </w:r>
      <w:r>
        <w:rPr>
          <w:spacing w:val="-5"/>
          <w:sz w:val="20"/>
        </w:rPr>
        <w:t xml:space="preserve"> </w:t>
      </w:r>
      <w:r>
        <w:rPr>
          <w:sz w:val="20"/>
        </w:rPr>
        <w:t>students.</w:t>
      </w:r>
    </w:p>
    <w:p w:rsidR="0055061B" w:rsidRDefault="00631E89" w:rsidP="00D3597D">
      <w:pPr>
        <w:pStyle w:val="ListParagraph"/>
        <w:numPr>
          <w:ilvl w:val="0"/>
          <w:numId w:val="2"/>
        </w:numPr>
        <w:tabs>
          <w:tab w:val="left" w:pos="1006"/>
        </w:tabs>
        <w:spacing w:before="3" w:line="360" w:lineRule="auto"/>
        <w:ind w:hanging="361"/>
        <w:rPr>
          <w:sz w:val="20"/>
        </w:rPr>
      </w:pPr>
      <w:r>
        <w:rPr>
          <w:sz w:val="20"/>
        </w:rPr>
        <w:t>The project involves learning research techniques and is not intended for</w:t>
      </w:r>
      <w:r>
        <w:rPr>
          <w:spacing w:val="-3"/>
          <w:sz w:val="20"/>
        </w:rPr>
        <w:t xml:space="preserve"> </w:t>
      </w:r>
      <w:r>
        <w:rPr>
          <w:sz w:val="20"/>
        </w:rPr>
        <w:t>generalization.</w:t>
      </w:r>
    </w:p>
    <w:p w:rsidR="0055061B" w:rsidRDefault="0055061B">
      <w:pPr>
        <w:pStyle w:val="BodyText"/>
        <w:spacing w:before="4"/>
        <w:rPr>
          <w:sz w:val="17"/>
        </w:rPr>
      </w:pPr>
    </w:p>
    <w:p w:rsidR="0055061B" w:rsidRDefault="00631E89">
      <w:pPr>
        <w:tabs>
          <w:tab w:val="left" w:pos="7421"/>
        </w:tabs>
        <w:ind w:left="219"/>
        <w:rPr>
          <w:sz w:val="20"/>
        </w:rPr>
      </w:pPr>
      <w:r>
        <w:rPr>
          <w:b/>
          <w:sz w:val="20"/>
        </w:rPr>
        <w:t xml:space="preserve">Signature (your typed signature is sufficient): </w:t>
      </w:r>
      <w:r>
        <w:rPr>
          <w:sz w:val="20"/>
        </w:rPr>
        <w:t>Type</w:t>
      </w:r>
      <w:r>
        <w:rPr>
          <w:spacing w:val="-11"/>
          <w:sz w:val="20"/>
        </w:rPr>
        <w:t xml:space="preserve"> </w:t>
      </w:r>
      <w:r>
        <w:rPr>
          <w:sz w:val="20"/>
        </w:rPr>
        <w:t>signature</w:t>
      </w:r>
      <w:r>
        <w:rPr>
          <w:spacing w:val="-2"/>
          <w:sz w:val="20"/>
        </w:rPr>
        <w:t xml:space="preserve"> </w:t>
      </w:r>
      <w:r>
        <w:rPr>
          <w:sz w:val="20"/>
        </w:rPr>
        <w:t>here</w:t>
      </w:r>
      <w:r>
        <w:rPr>
          <w:sz w:val="20"/>
        </w:rPr>
        <w:tab/>
      </w:r>
      <w:r>
        <w:rPr>
          <w:b/>
          <w:sz w:val="20"/>
        </w:rPr>
        <w:t xml:space="preserve">Date: </w:t>
      </w:r>
      <w:r>
        <w:rPr>
          <w:sz w:val="20"/>
        </w:rPr>
        <w:t>Enter date</w:t>
      </w:r>
      <w:r>
        <w:rPr>
          <w:spacing w:val="3"/>
          <w:sz w:val="20"/>
        </w:rPr>
        <w:t xml:space="preserve"> </w:t>
      </w:r>
      <w:r>
        <w:rPr>
          <w:sz w:val="20"/>
        </w:rPr>
        <w:t>here</w:t>
      </w:r>
    </w:p>
    <w:p w:rsidR="0055061B" w:rsidRDefault="0055061B">
      <w:pPr>
        <w:pStyle w:val="BodyText"/>
        <w:spacing w:before="3"/>
      </w:pPr>
    </w:p>
    <w:p w:rsidR="0055061B" w:rsidRDefault="00631E89">
      <w:pPr>
        <w:pStyle w:val="ListParagraph"/>
        <w:numPr>
          <w:ilvl w:val="0"/>
          <w:numId w:val="1"/>
        </w:numPr>
        <w:tabs>
          <w:tab w:val="left" w:pos="580"/>
          <w:tab w:val="left" w:pos="581"/>
        </w:tabs>
        <w:spacing w:line="249" w:lineRule="auto"/>
        <w:ind w:right="1411"/>
        <w:rPr>
          <w:sz w:val="20"/>
        </w:rPr>
      </w:pPr>
      <w:r>
        <w:rPr>
          <w:sz w:val="20"/>
        </w:rPr>
        <w:t>Save</w:t>
      </w:r>
      <w:r>
        <w:rPr>
          <w:spacing w:val="-3"/>
          <w:sz w:val="20"/>
        </w:rPr>
        <w:t xml:space="preserve"> </w:t>
      </w:r>
      <w:r>
        <w:rPr>
          <w:sz w:val="20"/>
        </w:rPr>
        <w:t>a</w:t>
      </w:r>
      <w:r>
        <w:rPr>
          <w:spacing w:val="-3"/>
          <w:sz w:val="20"/>
        </w:rPr>
        <w:t xml:space="preserve"> </w:t>
      </w:r>
      <w:r>
        <w:rPr>
          <w:sz w:val="20"/>
        </w:rPr>
        <w:t>completed</w:t>
      </w:r>
      <w:r>
        <w:rPr>
          <w:spacing w:val="-1"/>
          <w:sz w:val="20"/>
        </w:rPr>
        <w:t xml:space="preserve"> </w:t>
      </w:r>
      <w:r>
        <w:rPr>
          <w:sz w:val="20"/>
        </w:rPr>
        <w:t>copy</w:t>
      </w:r>
      <w:r>
        <w:rPr>
          <w:spacing w:val="-7"/>
          <w:sz w:val="20"/>
        </w:rPr>
        <w:t xml:space="preserve"> </w:t>
      </w:r>
      <w:r>
        <w:rPr>
          <w:sz w:val="20"/>
        </w:rPr>
        <w:t>of</w:t>
      </w:r>
      <w:r>
        <w:rPr>
          <w:spacing w:val="-4"/>
          <w:sz w:val="20"/>
        </w:rPr>
        <w:t xml:space="preserve"> </w:t>
      </w:r>
      <w:r>
        <w:rPr>
          <w:sz w:val="20"/>
        </w:rPr>
        <w:t>this</w:t>
      </w:r>
      <w:r>
        <w:rPr>
          <w:spacing w:val="-2"/>
          <w:sz w:val="20"/>
        </w:rPr>
        <w:t xml:space="preserve"> </w:t>
      </w:r>
      <w:r>
        <w:rPr>
          <w:sz w:val="20"/>
        </w:rPr>
        <w:t>form</w:t>
      </w:r>
      <w:r>
        <w:rPr>
          <w:spacing w:val="-6"/>
          <w:sz w:val="20"/>
        </w:rPr>
        <w:t xml:space="preserve"> </w:t>
      </w:r>
      <w:r>
        <w:rPr>
          <w:sz w:val="20"/>
        </w:rPr>
        <w:t>on</w:t>
      </w:r>
      <w:r>
        <w:rPr>
          <w:spacing w:val="-2"/>
          <w:sz w:val="20"/>
        </w:rPr>
        <w:t xml:space="preserve"> </w:t>
      </w:r>
      <w:r>
        <w:rPr>
          <w:sz w:val="20"/>
        </w:rPr>
        <w:t>your</w:t>
      </w:r>
      <w:r>
        <w:rPr>
          <w:spacing w:val="-2"/>
          <w:sz w:val="20"/>
        </w:rPr>
        <w:t xml:space="preserve"> </w:t>
      </w:r>
      <w:r>
        <w:rPr>
          <w:sz w:val="20"/>
        </w:rPr>
        <w:t>computer</w:t>
      </w:r>
      <w:r>
        <w:rPr>
          <w:spacing w:val="-3"/>
          <w:sz w:val="20"/>
        </w:rPr>
        <w:t xml:space="preserve"> </w:t>
      </w:r>
      <w:r>
        <w:rPr>
          <w:sz w:val="20"/>
        </w:rPr>
        <w:t>and</w:t>
      </w:r>
      <w:r>
        <w:rPr>
          <w:spacing w:val="-1"/>
          <w:sz w:val="20"/>
        </w:rPr>
        <w:t xml:space="preserve"> </w:t>
      </w:r>
      <w:r>
        <w:rPr>
          <w:sz w:val="20"/>
        </w:rPr>
        <w:t>then</w:t>
      </w:r>
      <w:r>
        <w:rPr>
          <w:spacing w:val="-4"/>
          <w:sz w:val="20"/>
        </w:rPr>
        <w:t xml:space="preserve"> </w:t>
      </w:r>
      <w:r>
        <w:rPr>
          <w:sz w:val="20"/>
        </w:rPr>
        <w:t>e-mail</w:t>
      </w:r>
      <w:r>
        <w:rPr>
          <w:spacing w:val="-3"/>
          <w:sz w:val="20"/>
        </w:rPr>
        <w:t xml:space="preserve"> </w:t>
      </w:r>
      <w:r>
        <w:rPr>
          <w:sz w:val="20"/>
        </w:rPr>
        <w:t>a</w:t>
      </w:r>
      <w:r>
        <w:rPr>
          <w:spacing w:val="-3"/>
          <w:sz w:val="20"/>
        </w:rPr>
        <w:t xml:space="preserve"> </w:t>
      </w:r>
      <w:r>
        <w:rPr>
          <w:sz w:val="20"/>
        </w:rPr>
        <w:t>copy</w:t>
      </w:r>
      <w:r>
        <w:rPr>
          <w:spacing w:val="-4"/>
          <w:sz w:val="20"/>
        </w:rPr>
        <w:t xml:space="preserve"> </w:t>
      </w:r>
      <w:r>
        <w:rPr>
          <w:sz w:val="20"/>
        </w:rPr>
        <w:t>to</w:t>
      </w:r>
      <w:r>
        <w:rPr>
          <w:spacing w:val="-3"/>
          <w:sz w:val="20"/>
        </w:rPr>
        <w:t xml:space="preserve"> </w:t>
      </w:r>
      <w:hyperlink r:id="rId11">
        <w:r>
          <w:rPr>
            <w:sz w:val="20"/>
          </w:rPr>
          <w:t>Fontbonne</w:t>
        </w:r>
        <w:r>
          <w:rPr>
            <w:spacing w:val="-4"/>
            <w:sz w:val="20"/>
          </w:rPr>
          <w:t xml:space="preserve"> </w:t>
        </w:r>
        <w:r>
          <w:rPr>
            <w:sz w:val="20"/>
          </w:rPr>
          <w:t>University</w:t>
        </w:r>
        <w:r>
          <w:rPr>
            <w:spacing w:val="-3"/>
            <w:sz w:val="20"/>
          </w:rPr>
          <w:t xml:space="preserve"> </w:t>
        </w:r>
      </w:hyperlink>
      <w:r>
        <w:rPr>
          <w:sz w:val="20"/>
        </w:rPr>
        <w:t>IRB</w:t>
      </w:r>
      <w:r>
        <w:rPr>
          <w:spacing w:val="-4"/>
          <w:sz w:val="20"/>
        </w:rPr>
        <w:t xml:space="preserve"> </w:t>
      </w:r>
      <w:r>
        <w:rPr>
          <w:sz w:val="20"/>
        </w:rPr>
        <w:t>Chair, Dr. Joanne Fish at</w:t>
      </w:r>
      <w:r>
        <w:rPr>
          <w:spacing w:val="-5"/>
          <w:sz w:val="20"/>
        </w:rPr>
        <w:t xml:space="preserve"> </w:t>
      </w:r>
      <w:hyperlink r:id="rId12">
        <w:r>
          <w:rPr>
            <w:sz w:val="20"/>
          </w:rPr>
          <w:t>jfish@fontbonne.edu.</w:t>
        </w:r>
      </w:hyperlink>
    </w:p>
    <w:p w:rsidR="0055061B" w:rsidRDefault="00631E89">
      <w:pPr>
        <w:pStyle w:val="ListParagraph"/>
        <w:numPr>
          <w:ilvl w:val="0"/>
          <w:numId w:val="1"/>
        </w:numPr>
        <w:tabs>
          <w:tab w:val="left" w:pos="580"/>
          <w:tab w:val="left" w:pos="581"/>
        </w:tabs>
        <w:spacing w:before="27"/>
        <w:rPr>
          <w:sz w:val="20"/>
        </w:rPr>
      </w:pPr>
      <w:r>
        <w:rPr>
          <w:sz w:val="20"/>
        </w:rPr>
        <w:t>An IRB Chair reviews the form, confirms completion, and maintains in applicable IRB documentation</w:t>
      </w:r>
      <w:r>
        <w:rPr>
          <w:spacing w:val="-9"/>
          <w:sz w:val="20"/>
        </w:rPr>
        <w:t xml:space="preserve"> </w:t>
      </w:r>
      <w:r>
        <w:rPr>
          <w:sz w:val="20"/>
        </w:rPr>
        <w:t>files.</w:t>
      </w:r>
    </w:p>
    <w:p w:rsidR="0055061B" w:rsidRDefault="0055061B">
      <w:pPr>
        <w:pStyle w:val="BodyText"/>
      </w:pPr>
    </w:p>
    <w:p w:rsidR="0055061B" w:rsidRDefault="0055061B">
      <w:pPr>
        <w:pStyle w:val="BodyText"/>
        <w:spacing w:before="5"/>
        <w:rPr>
          <w:sz w:val="26"/>
        </w:rPr>
      </w:pPr>
    </w:p>
    <w:p w:rsidR="0055061B" w:rsidRDefault="00631E89">
      <w:pPr>
        <w:spacing w:before="94"/>
        <w:ind w:left="115" w:right="6665"/>
        <w:rPr>
          <w:sz w:val="16"/>
        </w:rPr>
      </w:pPr>
      <w:r>
        <w:rPr>
          <w:sz w:val="16"/>
        </w:rPr>
        <w:t>Adapted with permission from Fresno Pacific University Fontbonne University IRB Committee: 9/2020</w:t>
      </w:r>
    </w:p>
    <w:sectPr w:rsidR="0055061B">
      <w:pgSz w:w="12240" w:h="15840"/>
      <w:pgMar w:top="640" w:right="6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3AA0"/>
    <w:multiLevelType w:val="hybridMultilevel"/>
    <w:tmpl w:val="96C44556"/>
    <w:lvl w:ilvl="0" w:tplc="04090003">
      <w:start w:val="1"/>
      <w:numFmt w:val="bullet"/>
      <w:lvlText w:val="o"/>
      <w:lvlJc w:val="left"/>
      <w:pPr>
        <w:ind w:left="1170" w:hanging="360"/>
      </w:pPr>
      <w:rPr>
        <w:rFonts w:ascii="Courier New" w:hAnsi="Courier New" w:cs="Courier New" w:hint="default"/>
        <w:spacing w:val="0"/>
        <w:w w:val="99"/>
        <w:sz w:val="20"/>
        <w:szCs w:val="20"/>
      </w:rPr>
    </w:lvl>
    <w:lvl w:ilvl="1" w:tplc="A5703C12">
      <w:numFmt w:val="bullet"/>
      <w:lvlText w:val="•"/>
      <w:lvlJc w:val="left"/>
      <w:pPr>
        <w:ind w:left="2173" w:hanging="360"/>
      </w:pPr>
      <w:rPr>
        <w:rFonts w:hint="default"/>
      </w:rPr>
    </w:lvl>
    <w:lvl w:ilvl="2" w:tplc="D1C05A68">
      <w:numFmt w:val="bullet"/>
      <w:lvlText w:val="•"/>
      <w:lvlJc w:val="left"/>
      <w:pPr>
        <w:ind w:left="3181" w:hanging="360"/>
      </w:pPr>
      <w:rPr>
        <w:rFonts w:hint="default"/>
      </w:rPr>
    </w:lvl>
    <w:lvl w:ilvl="3" w:tplc="ADD082FA">
      <w:numFmt w:val="bullet"/>
      <w:lvlText w:val="•"/>
      <w:lvlJc w:val="left"/>
      <w:pPr>
        <w:ind w:left="4189" w:hanging="360"/>
      </w:pPr>
      <w:rPr>
        <w:rFonts w:hint="default"/>
      </w:rPr>
    </w:lvl>
    <w:lvl w:ilvl="4" w:tplc="50C63888">
      <w:numFmt w:val="bullet"/>
      <w:lvlText w:val="•"/>
      <w:lvlJc w:val="left"/>
      <w:pPr>
        <w:ind w:left="5197" w:hanging="360"/>
      </w:pPr>
      <w:rPr>
        <w:rFonts w:hint="default"/>
      </w:rPr>
    </w:lvl>
    <w:lvl w:ilvl="5" w:tplc="20B638EE">
      <w:numFmt w:val="bullet"/>
      <w:lvlText w:val="•"/>
      <w:lvlJc w:val="left"/>
      <w:pPr>
        <w:ind w:left="6205" w:hanging="360"/>
      </w:pPr>
      <w:rPr>
        <w:rFonts w:hint="default"/>
      </w:rPr>
    </w:lvl>
    <w:lvl w:ilvl="6" w:tplc="60B8DCDA">
      <w:numFmt w:val="bullet"/>
      <w:lvlText w:val="•"/>
      <w:lvlJc w:val="left"/>
      <w:pPr>
        <w:ind w:left="7213" w:hanging="360"/>
      </w:pPr>
      <w:rPr>
        <w:rFonts w:hint="default"/>
      </w:rPr>
    </w:lvl>
    <w:lvl w:ilvl="7" w:tplc="3CDC1422">
      <w:numFmt w:val="bullet"/>
      <w:lvlText w:val="•"/>
      <w:lvlJc w:val="left"/>
      <w:pPr>
        <w:ind w:left="8221" w:hanging="360"/>
      </w:pPr>
      <w:rPr>
        <w:rFonts w:hint="default"/>
      </w:rPr>
    </w:lvl>
    <w:lvl w:ilvl="8" w:tplc="A0D2427A">
      <w:numFmt w:val="bullet"/>
      <w:lvlText w:val="•"/>
      <w:lvlJc w:val="left"/>
      <w:pPr>
        <w:ind w:left="9229" w:hanging="360"/>
      </w:pPr>
      <w:rPr>
        <w:rFonts w:hint="default"/>
      </w:rPr>
    </w:lvl>
  </w:abstractNum>
  <w:abstractNum w:abstractNumId="1" w15:restartNumberingAfterBreak="0">
    <w:nsid w:val="635F0980"/>
    <w:multiLevelType w:val="hybridMultilevel"/>
    <w:tmpl w:val="55586FC0"/>
    <w:lvl w:ilvl="0" w:tplc="928C67A2">
      <w:start w:val="1"/>
      <w:numFmt w:val="decimal"/>
      <w:lvlText w:val="%1)"/>
      <w:lvlJc w:val="left"/>
      <w:pPr>
        <w:ind w:left="1007" w:hanging="365"/>
        <w:jc w:val="left"/>
      </w:pPr>
      <w:rPr>
        <w:rFonts w:ascii="Times New Roman" w:eastAsia="Times New Roman" w:hAnsi="Times New Roman" w:cs="Times New Roman" w:hint="default"/>
        <w:spacing w:val="0"/>
        <w:w w:val="99"/>
        <w:sz w:val="20"/>
        <w:szCs w:val="20"/>
      </w:rPr>
    </w:lvl>
    <w:lvl w:ilvl="1" w:tplc="46940ADE">
      <w:numFmt w:val="bullet"/>
      <w:lvlText w:val="•"/>
      <w:lvlJc w:val="left"/>
      <w:pPr>
        <w:ind w:left="2008" w:hanging="365"/>
      </w:pPr>
      <w:rPr>
        <w:rFonts w:hint="default"/>
      </w:rPr>
    </w:lvl>
    <w:lvl w:ilvl="2" w:tplc="2C1EE344">
      <w:numFmt w:val="bullet"/>
      <w:lvlText w:val="•"/>
      <w:lvlJc w:val="left"/>
      <w:pPr>
        <w:ind w:left="3016" w:hanging="365"/>
      </w:pPr>
      <w:rPr>
        <w:rFonts w:hint="default"/>
      </w:rPr>
    </w:lvl>
    <w:lvl w:ilvl="3" w:tplc="4366EB24">
      <w:numFmt w:val="bullet"/>
      <w:lvlText w:val="•"/>
      <w:lvlJc w:val="left"/>
      <w:pPr>
        <w:ind w:left="4024" w:hanging="365"/>
      </w:pPr>
      <w:rPr>
        <w:rFonts w:hint="default"/>
      </w:rPr>
    </w:lvl>
    <w:lvl w:ilvl="4" w:tplc="410245E2">
      <w:numFmt w:val="bullet"/>
      <w:lvlText w:val="•"/>
      <w:lvlJc w:val="left"/>
      <w:pPr>
        <w:ind w:left="5032" w:hanging="365"/>
      </w:pPr>
      <w:rPr>
        <w:rFonts w:hint="default"/>
      </w:rPr>
    </w:lvl>
    <w:lvl w:ilvl="5" w:tplc="7298916A">
      <w:numFmt w:val="bullet"/>
      <w:lvlText w:val="•"/>
      <w:lvlJc w:val="left"/>
      <w:pPr>
        <w:ind w:left="6040" w:hanging="365"/>
      </w:pPr>
      <w:rPr>
        <w:rFonts w:hint="default"/>
      </w:rPr>
    </w:lvl>
    <w:lvl w:ilvl="6" w:tplc="F2322074">
      <w:numFmt w:val="bullet"/>
      <w:lvlText w:val="•"/>
      <w:lvlJc w:val="left"/>
      <w:pPr>
        <w:ind w:left="7048" w:hanging="365"/>
      </w:pPr>
      <w:rPr>
        <w:rFonts w:hint="default"/>
      </w:rPr>
    </w:lvl>
    <w:lvl w:ilvl="7" w:tplc="75EA00DE">
      <w:numFmt w:val="bullet"/>
      <w:lvlText w:val="•"/>
      <w:lvlJc w:val="left"/>
      <w:pPr>
        <w:ind w:left="8056" w:hanging="365"/>
      </w:pPr>
      <w:rPr>
        <w:rFonts w:hint="default"/>
      </w:rPr>
    </w:lvl>
    <w:lvl w:ilvl="8" w:tplc="93FCC576">
      <w:numFmt w:val="bullet"/>
      <w:lvlText w:val="•"/>
      <w:lvlJc w:val="left"/>
      <w:pPr>
        <w:ind w:left="9064" w:hanging="365"/>
      </w:pPr>
      <w:rPr>
        <w:rFonts w:hint="default"/>
      </w:rPr>
    </w:lvl>
  </w:abstractNum>
  <w:abstractNum w:abstractNumId="2" w15:restartNumberingAfterBreak="0">
    <w:nsid w:val="78036F63"/>
    <w:multiLevelType w:val="hybridMultilevel"/>
    <w:tmpl w:val="00681056"/>
    <w:lvl w:ilvl="0" w:tplc="3142FFF0">
      <w:numFmt w:val="bullet"/>
      <w:lvlText w:val=""/>
      <w:lvlJc w:val="left"/>
      <w:pPr>
        <w:ind w:left="580" w:hanging="361"/>
      </w:pPr>
      <w:rPr>
        <w:rFonts w:ascii="Wingdings" w:eastAsia="Wingdings" w:hAnsi="Wingdings" w:cs="Wingdings" w:hint="default"/>
        <w:w w:val="99"/>
        <w:sz w:val="20"/>
        <w:szCs w:val="20"/>
      </w:rPr>
    </w:lvl>
    <w:lvl w:ilvl="1" w:tplc="3F5C26A2">
      <w:numFmt w:val="bullet"/>
      <w:lvlText w:val="•"/>
      <w:lvlJc w:val="left"/>
      <w:pPr>
        <w:ind w:left="1630" w:hanging="361"/>
      </w:pPr>
      <w:rPr>
        <w:rFonts w:hint="default"/>
      </w:rPr>
    </w:lvl>
    <w:lvl w:ilvl="2" w:tplc="6B08A14E">
      <w:numFmt w:val="bullet"/>
      <w:lvlText w:val="•"/>
      <w:lvlJc w:val="left"/>
      <w:pPr>
        <w:ind w:left="2680" w:hanging="361"/>
      </w:pPr>
      <w:rPr>
        <w:rFonts w:hint="default"/>
      </w:rPr>
    </w:lvl>
    <w:lvl w:ilvl="3" w:tplc="A036D6C0">
      <w:numFmt w:val="bullet"/>
      <w:lvlText w:val="•"/>
      <w:lvlJc w:val="left"/>
      <w:pPr>
        <w:ind w:left="3730" w:hanging="361"/>
      </w:pPr>
      <w:rPr>
        <w:rFonts w:hint="default"/>
      </w:rPr>
    </w:lvl>
    <w:lvl w:ilvl="4" w:tplc="352C39DE">
      <w:numFmt w:val="bullet"/>
      <w:lvlText w:val="•"/>
      <w:lvlJc w:val="left"/>
      <w:pPr>
        <w:ind w:left="4780" w:hanging="361"/>
      </w:pPr>
      <w:rPr>
        <w:rFonts w:hint="default"/>
      </w:rPr>
    </w:lvl>
    <w:lvl w:ilvl="5" w:tplc="51800F38">
      <w:numFmt w:val="bullet"/>
      <w:lvlText w:val="•"/>
      <w:lvlJc w:val="left"/>
      <w:pPr>
        <w:ind w:left="5830" w:hanging="361"/>
      </w:pPr>
      <w:rPr>
        <w:rFonts w:hint="default"/>
      </w:rPr>
    </w:lvl>
    <w:lvl w:ilvl="6" w:tplc="5E24174A">
      <w:numFmt w:val="bullet"/>
      <w:lvlText w:val="•"/>
      <w:lvlJc w:val="left"/>
      <w:pPr>
        <w:ind w:left="6880" w:hanging="361"/>
      </w:pPr>
      <w:rPr>
        <w:rFonts w:hint="default"/>
      </w:rPr>
    </w:lvl>
    <w:lvl w:ilvl="7" w:tplc="E124C416">
      <w:numFmt w:val="bullet"/>
      <w:lvlText w:val="•"/>
      <w:lvlJc w:val="left"/>
      <w:pPr>
        <w:ind w:left="7930" w:hanging="361"/>
      </w:pPr>
      <w:rPr>
        <w:rFonts w:hint="default"/>
      </w:rPr>
    </w:lvl>
    <w:lvl w:ilvl="8" w:tplc="23B2BC4E">
      <w:numFmt w:val="bullet"/>
      <w:lvlText w:val="•"/>
      <w:lvlJc w:val="left"/>
      <w:pPr>
        <w:ind w:left="898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5061B"/>
    <w:rsid w:val="0055061B"/>
    <w:rsid w:val="00631E89"/>
    <w:rsid w:val="00D3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9F32"/>
  <w15:docId w15:val="{2A6117D7-1F5F-4A81-9F5B-7921B05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228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1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hs.gov/ohr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hrp/" TargetMode="External"/><Relationship Id="rId12" Type="http://schemas.openxmlformats.org/officeDocument/2006/relationships/hyperlink" Target="mailto:jfish@fontbon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B0hl-YTnSUy0iCRpmvdAXa0pmh9QumNJuiQy3fSHJJNUNzFTSlA3N0U4T1JPMTgzRjQ4OEpDUTQ5MS4u" TargetMode="External"/><Relationship Id="rId11" Type="http://schemas.openxmlformats.org/officeDocument/2006/relationships/hyperlink" Target="mailto:IRB@fresno.edu" TargetMode="External"/><Relationship Id="rId5" Type="http://schemas.openxmlformats.org/officeDocument/2006/relationships/hyperlink" Target="https://www.hhs.gov/ohrp/international/compilation-human-research-standards/index.html" TargetMode="External"/><Relationship Id="rId10" Type="http://schemas.openxmlformats.org/officeDocument/2006/relationships/hyperlink" Target="mailto:IRB@fresno.edu" TargetMode="External"/><Relationship Id="rId4" Type="http://schemas.openxmlformats.org/officeDocument/2006/relationships/webSettings" Target="webSettings.xml"/><Relationship Id="rId9" Type="http://schemas.openxmlformats.org/officeDocument/2006/relationships/hyperlink" Target="mailto:jfish@fontbon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Kniest, Rebecca</cp:lastModifiedBy>
  <cp:revision>3</cp:revision>
  <dcterms:created xsi:type="dcterms:W3CDTF">2020-09-15T22:20:00Z</dcterms:created>
  <dcterms:modified xsi:type="dcterms:W3CDTF">2020-09-23T18:13:00Z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PDFium</vt:lpwstr>
  </property>
  <property fmtid="{D5CDD505-2E9C-101B-9397-08002B2CF9AE}" pid="4" name="LastSaved">
    <vt:filetime>2020-09-15T00:00:00Z</vt:filetime>
  </property>
</Properties>
</file>